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E3C3" w14:textId="77777777" w:rsidR="00FA78BA" w:rsidRPr="00D4230C" w:rsidRDefault="00A56B28" w:rsidP="003E4BD6">
      <w:pPr>
        <w:tabs>
          <w:tab w:val="left" w:pos="-360"/>
        </w:tabs>
        <w:ind w:left="360" w:hanging="360"/>
        <w:rPr>
          <w:sz w:val="24"/>
          <w:szCs w:val="24"/>
        </w:rPr>
      </w:pPr>
      <w:r w:rsidRPr="00FB0BED">
        <w:rPr>
          <w:rFonts w:ascii="Times New Roman" w:hAnsi="Times New Roman" w:cs="Times New Roman"/>
          <w:b/>
          <w:sz w:val="24"/>
          <w:szCs w:val="24"/>
        </w:rPr>
        <w:tab/>
      </w:r>
      <w:r w:rsidR="006350A6" w:rsidRPr="00D4230C">
        <w:rPr>
          <w:b/>
          <w:sz w:val="24"/>
          <w:szCs w:val="24"/>
        </w:rPr>
        <w:t>1101.1 P</w:t>
      </w:r>
      <w:r w:rsidR="00FB0BED" w:rsidRPr="00D4230C">
        <w:rPr>
          <w:b/>
          <w:sz w:val="24"/>
          <w:szCs w:val="24"/>
        </w:rPr>
        <w:t>ayment</w:t>
      </w:r>
      <w:r w:rsidRPr="00D4230C">
        <w:rPr>
          <w:b/>
          <w:sz w:val="24"/>
          <w:szCs w:val="24"/>
        </w:rPr>
        <w:t xml:space="preserve"> I</w:t>
      </w:r>
      <w:r w:rsidR="00FB0BED" w:rsidRPr="00D4230C">
        <w:rPr>
          <w:b/>
          <w:sz w:val="24"/>
          <w:szCs w:val="24"/>
        </w:rPr>
        <w:t xml:space="preserve">rregularity </w:t>
      </w:r>
    </w:p>
    <w:p w14:paraId="28499BF7" w14:textId="77777777" w:rsidR="00FA78BA" w:rsidRPr="00D4230C" w:rsidRDefault="00FA78BA">
      <w:pPr>
        <w:tabs>
          <w:tab w:val="left" w:pos="1080"/>
        </w:tabs>
        <w:rPr>
          <w:sz w:val="24"/>
          <w:szCs w:val="24"/>
        </w:rPr>
      </w:pPr>
    </w:p>
    <w:p w14:paraId="2AF10A54" w14:textId="77777777" w:rsidR="00FA78BA" w:rsidRPr="00D4230C" w:rsidRDefault="00A56B28">
      <w:pPr>
        <w:numPr>
          <w:ilvl w:val="0"/>
          <w:numId w:val="18"/>
        </w:numPr>
        <w:ind w:left="810" w:hanging="450"/>
        <w:rPr>
          <w:sz w:val="24"/>
          <w:szCs w:val="24"/>
        </w:rPr>
      </w:pPr>
      <w:r w:rsidRPr="00D4230C">
        <w:rPr>
          <w:sz w:val="24"/>
          <w:szCs w:val="24"/>
        </w:rPr>
        <w:t>Payment irregularity</w:t>
      </w:r>
      <w:r w:rsidRPr="00D4230C">
        <w:rPr>
          <w:b/>
          <w:sz w:val="24"/>
          <w:szCs w:val="24"/>
        </w:rPr>
        <w:t xml:space="preserve"> </w:t>
      </w:r>
      <w:r w:rsidRPr="00D4230C">
        <w:rPr>
          <w:sz w:val="24"/>
          <w:szCs w:val="24"/>
        </w:rPr>
        <w:t>means a benefit amount was incorrect and occurs</w:t>
      </w:r>
      <w:r w:rsidRPr="00D4230C">
        <w:rPr>
          <w:b/>
          <w:sz w:val="24"/>
          <w:szCs w:val="24"/>
        </w:rPr>
        <w:t xml:space="preserve"> </w:t>
      </w:r>
      <w:r w:rsidRPr="00D4230C">
        <w:rPr>
          <w:sz w:val="24"/>
          <w:szCs w:val="24"/>
        </w:rPr>
        <w:t xml:space="preserve">when the assistance unit or the household does not receive the amount it is entitled to.  The payment could be: </w:t>
      </w:r>
    </w:p>
    <w:p w14:paraId="7C2609CF" w14:textId="77777777" w:rsidR="00FA78BA" w:rsidRPr="00D4230C" w:rsidRDefault="00FA78BA">
      <w:pPr>
        <w:tabs>
          <w:tab w:val="left" w:pos="1080"/>
        </w:tabs>
        <w:ind w:left="360"/>
        <w:rPr>
          <w:sz w:val="24"/>
          <w:szCs w:val="24"/>
        </w:rPr>
      </w:pPr>
    </w:p>
    <w:p w14:paraId="5A534D79" w14:textId="77777777" w:rsidR="00FA78BA" w:rsidRPr="00D4230C" w:rsidRDefault="00A56B28">
      <w:pPr>
        <w:numPr>
          <w:ilvl w:val="0"/>
          <w:numId w:val="19"/>
        </w:numPr>
        <w:ind w:left="1080"/>
        <w:rPr>
          <w:sz w:val="24"/>
          <w:szCs w:val="24"/>
        </w:rPr>
      </w:pPr>
      <w:r w:rsidRPr="00D4230C">
        <w:rPr>
          <w:sz w:val="24"/>
          <w:szCs w:val="24"/>
        </w:rPr>
        <w:t>More than entitled to – resulting in an overpayment, or</w:t>
      </w:r>
    </w:p>
    <w:p w14:paraId="48CFFDCA" w14:textId="77777777" w:rsidR="00FA78BA" w:rsidRPr="00D4230C" w:rsidRDefault="00FA78BA">
      <w:pPr>
        <w:ind w:left="1440"/>
        <w:rPr>
          <w:sz w:val="24"/>
          <w:szCs w:val="24"/>
        </w:rPr>
      </w:pPr>
    </w:p>
    <w:p w14:paraId="6E47F842" w14:textId="77777777" w:rsidR="00FA78BA" w:rsidRPr="00D4230C" w:rsidRDefault="00A56B28">
      <w:pPr>
        <w:numPr>
          <w:ilvl w:val="0"/>
          <w:numId w:val="19"/>
        </w:numPr>
        <w:ind w:left="1080"/>
        <w:rPr>
          <w:sz w:val="24"/>
          <w:szCs w:val="24"/>
        </w:rPr>
      </w:pPr>
      <w:r w:rsidRPr="00D4230C">
        <w:rPr>
          <w:sz w:val="24"/>
          <w:szCs w:val="24"/>
        </w:rPr>
        <w:t xml:space="preserve">Less than entitled to – resulting in an underpayment </w:t>
      </w:r>
    </w:p>
    <w:p w14:paraId="5A0BFFED" w14:textId="77777777" w:rsidR="00FA78BA" w:rsidRPr="00D4230C" w:rsidRDefault="00FA78BA">
      <w:pPr>
        <w:ind w:left="720"/>
        <w:rPr>
          <w:sz w:val="24"/>
          <w:szCs w:val="24"/>
        </w:rPr>
      </w:pPr>
    </w:p>
    <w:p w14:paraId="1965FBFE" w14:textId="77777777" w:rsidR="00FA78BA" w:rsidRPr="00D4230C" w:rsidRDefault="00A56B28">
      <w:pPr>
        <w:numPr>
          <w:ilvl w:val="0"/>
          <w:numId w:val="1"/>
        </w:numPr>
        <w:ind w:hanging="360"/>
        <w:rPr>
          <w:sz w:val="24"/>
          <w:szCs w:val="24"/>
        </w:rPr>
      </w:pPr>
      <w:r w:rsidRPr="00D4230C">
        <w:rPr>
          <w:sz w:val="24"/>
          <w:szCs w:val="24"/>
        </w:rPr>
        <w:t>Payment irregularities are classified as:</w:t>
      </w:r>
    </w:p>
    <w:p w14:paraId="78811164" w14:textId="77777777" w:rsidR="00FA78BA" w:rsidRPr="00D4230C" w:rsidRDefault="00FA78BA">
      <w:pPr>
        <w:ind w:left="360"/>
        <w:rPr>
          <w:sz w:val="24"/>
          <w:szCs w:val="24"/>
        </w:rPr>
      </w:pPr>
    </w:p>
    <w:p w14:paraId="0A852C88" w14:textId="77777777" w:rsidR="00FA78BA" w:rsidRPr="00D4230C" w:rsidRDefault="00A56B28" w:rsidP="006350A6">
      <w:pPr>
        <w:numPr>
          <w:ilvl w:val="0"/>
          <w:numId w:val="2"/>
        </w:numPr>
        <w:ind w:left="1080"/>
        <w:rPr>
          <w:sz w:val="24"/>
          <w:szCs w:val="24"/>
        </w:rPr>
      </w:pPr>
      <w:r w:rsidRPr="00D4230C">
        <w:rPr>
          <w:b/>
          <w:sz w:val="24"/>
          <w:szCs w:val="24"/>
        </w:rPr>
        <w:t>Agency Error</w:t>
      </w:r>
      <w:r w:rsidR="006350A6" w:rsidRPr="00D4230C">
        <w:rPr>
          <w:b/>
          <w:sz w:val="24"/>
          <w:szCs w:val="24"/>
        </w:rPr>
        <w:t xml:space="preserve"> </w:t>
      </w:r>
      <w:r w:rsidRPr="00D4230C">
        <w:rPr>
          <w:sz w:val="24"/>
          <w:szCs w:val="24"/>
        </w:rPr>
        <w:t>(AE) - when the local department:</w:t>
      </w:r>
    </w:p>
    <w:p w14:paraId="320A12FB" w14:textId="77777777" w:rsidR="00FA78BA" w:rsidRPr="00D4230C" w:rsidRDefault="00A56B28">
      <w:pPr>
        <w:ind w:left="1080"/>
        <w:rPr>
          <w:sz w:val="24"/>
          <w:szCs w:val="24"/>
        </w:rPr>
      </w:pPr>
      <w:r w:rsidRPr="00D4230C">
        <w:rPr>
          <w:sz w:val="24"/>
          <w:szCs w:val="24"/>
        </w:rPr>
        <w:t xml:space="preserve"> </w:t>
      </w:r>
    </w:p>
    <w:p w14:paraId="4786FC27" w14:textId="77777777" w:rsidR="00FA78BA" w:rsidRPr="00D4230C" w:rsidRDefault="00A56B28">
      <w:pPr>
        <w:numPr>
          <w:ilvl w:val="0"/>
          <w:numId w:val="4"/>
        </w:numPr>
        <w:ind w:left="1440"/>
        <w:rPr>
          <w:sz w:val="24"/>
          <w:szCs w:val="24"/>
        </w:rPr>
      </w:pPr>
      <w:r w:rsidRPr="00D4230C">
        <w:rPr>
          <w:sz w:val="24"/>
          <w:szCs w:val="24"/>
        </w:rPr>
        <w:t>Fails to take action in a timely manner on a known change</w:t>
      </w:r>
    </w:p>
    <w:p w14:paraId="20843D43" w14:textId="77777777" w:rsidR="00FA78BA" w:rsidRPr="00D4230C" w:rsidRDefault="00FA78BA">
      <w:pPr>
        <w:ind w:left="1800"/>
        <w:rPr>
          <w:sz w:val="24"/>
          <w:szCs w:val="24"/>
        </w:rPr>
      </w:pPr>
    </w:p>
    <w:p w14:paraId="0C2EE5B2" w14:textId="77777777" w:rsidR="00FA78BA" w:rsidRPr="00D4230C" w:rsidRDefault="00A56B28">
      <w:pPr>
        <w:numPr>
          <w:ilvl w:val="0"/>
          <w:numId w:val="4"/>
        </w:numPr>
        <w:ind w:left="1440"/>
        <w:rPr>
          <w:sz w:val="24"/>
          <w:szCs w:val="24"/>
        </w:rPr>
      </w:pPr>
      <w:r w:rsidRPr="00D4230C">
        <w:rPr>
          <w:sz w:val="24"/>
          <w:szCs w:val="24"/>
        </w:rPr>
        <w:t>Incorrectly applies policy or procedures</w:t>
      </w:r>
    </w:p>
    <w:p w14:paraId="7E2E9389" w14:textId="77777777" w:rsidR="00FA78BA" w:rsidRPr="00D4230C" w:rsidRDefault="00FA78BA">
      <w:pPr>
        <w:ind w:left="720"/>
        <w:rPr>
          <w:sz w:val="24"/>
          <w:szCs w:val="24"/>
        </w:rPr>
      </w:pPr>
    </w:p>
    <w:p w14:paraId="5BDEDF9C" w14:textId="77777777" w:rsidR="00FA78BA" w:rsidRPr="00D4230C" w:rsidRDefault="00A56B28">
      <w:pPr>
        <w:numPr>
          <w:ilvl w:val="0"/>
          <w:numId w:val="4"/>
        </w:numPr>
        <w:ind w:left="1440"/>
        <w:rPr>
          <w:sz w:val="24"/>
          <w:szCs w:val="24"/>
        </w:rPr>
      </w:pPr>
      <w:r w:rsidRPr="00D4230C">
        <w:rPr>
          <w:sz w:val="24"/>
          <w:szCs w:val="24"/>
        </w:rPr>
        <w:t>Makes an incorrect calculation</w:t>
      </w:r>
    </w:p>
    <w:p w14:paraId="103552CB" w14:textId="77777777" w:rsidR="00FA78BA" w:rsidRPr="00D4230C" w:rsidRDefault="00FA78BA">
      <w:pPr>
        <w:ind w:left="720"/>
        <w:rPr>
          <w:sz w:val="24"/>
          <w:szCs w:val="24"/>
        </w:rPr>
      </w:pPr>
    </w:p>
    <w:p w14:paraId="68B5F788" w14:textId="6848A0BF" w:rsidR="00FA78BA" w:rsidRPr="00D4230C" w:rsidRDefault="00A56B28">
      <w:pPr>
        <w:numPr>
          <w:ilvl w:val="0"/>
          <w:numId w:val="4"/>
        </w:numPr>
        <w:ind w:left="1440"/>
        <w:rPr>
          <w:sz w:val="24"/>
          <w:szCs w:val="24"/>
        </w:rPr>
      </w:pPr>
      <w:r w:rsidRPr="00D4230C">
        <w:rPr>
          <w:sz w:val="24"/>
          <w:szCs w:val="24"/>
        </w:rPr>
        <w:t xml:space="preserve">Issues benefits when the certification period has </w:t>
      </w:r>
      <w:r w:rsidR="001A4B70" w:rsidRPr="00D4230C">
        <w:rPr>
          <w:sz w:val="24"/>
          <w:szCs w:val="24"/>
        </w:rPr>
        <w:t>expired,</w:t>
      </w:r>
      <w:r w:rsidRPr="00D4230C">
        <w:rPr>
          <w:sz w:val="24"/>
          <w:szCs w:val="24"/>
        </w:rPr>
        <w:t xml:space="preserve"> and no redetermination has been completed</w:t>
      </w:r>
    </w:p>
    <w:p w14:paraId="27E608AE" w14:textId="77777777" w:rsidR="00FA78BA" w:rsidRPr="00D4230C" w:rsidRDefault="00FA78BA" w:rsidP="006350A6">
      <w:pPr>
        <w:rPr>
          <w:sz w:val="24"/>
          <w:szCs w:val="24"/>
        </w:rPr>
      </w:pPr>
    </w:p>
    <w:p w14:paraId="3EE7C0BF" w14:textId="77777777" w:rsidR="00FA78BA" w:rsidRPr="00D4230C" w:rsidRDefault="00A56B28">
      <w:pPr>
        <w:numPr>
          <w:ilvl w:val="0"/>
          <w:numId w:val="4"/>
        </w:numPr>
        <w:ind w:left="1440"/>
        <w:rPr>
          <w:sz w:val="24"/>
          <w:szCs w:val="24"/>
        </w:rPr>
      </w:pPr>
      <w:r w:rsidRPr="00D4230C">
        <w:rPr>
          <w:sz w:val="24"/>
          <w:szCs w:val="24"/>
        </w:rPr>
        <w:t xml:space="preserve">Issues benefits for more than 60 months without a customer meeting a hardship requirement and/or work requirements in his/her Independence Plan. (See Section 313 for determining eligibility beyond 60 months. See Section 204 for information on required documentation for a hardship exemption.) </w:t>
      </w:r>
    </w:p>
    <w:p w14:paraId="5BDA2871" w14:textId="77777777" w:rsidR="00FA78BA" w:rsidRPr="00D4230C" w:rsidRDefault="00FA78BA">
      <w:pPr>
        <w:ind w:left="360"/>
        <w:rPr>
          <w:sz w:val="24"/>
          <w:szCs w:val="24"/>
        </w:rPr>
      </w:pPr>
    </w:p>
    <w:p w14:paraId="5B4E54B6" w14:textId="77777777" w:rsidR="00FA78BA" w:rsidRPr="00D4230C" w:rsidRDefault="00A56B28">
      <w:pPr>
        <w:numPr>
          <w:ilvl w:val="0"/>
          <w:numId w:val="6"/>
        </w:numPr>
        <w:ind w:left="1080"/>
        <w:rPr>
          <w:sz w:val="24"/>
          <w:szCs w:val="24"/>
        </w:rPr>
      </w:pPr>
      <w:r w:rsidRPr="00D4230C">
        <w:rPr>
          <w:b/>
          <w:sz w:val="24"/>
          <w:szCs w:val="24"/>
        </w:rPr>
        <w:t>Customer Error</w:t>
      </w:r>
      <w:r w:rsidRPr="00D4230C">
        <w:rPr>
          <w:sz w:val="24"/>
          <w:szCs w:val="24"/>
        </w:rPr>
        <w:t xml:space="preserve"> (CE) - also called Inadvertent Household Error when the customer fails to:</w:t>
      </w:r>
    </w:p>
    <w:p w14:paraId="6714A5E7" w14:textId="77777777" w:rsidR="00FA78BA" w:rsidRPr="00D4230C" w:rsidRDefault="00FA78BA">
      <w:pPr>
        <w:tabs>
          <w:tab w:val="left" w:pos="1080"/>
        </w:tabs>
        <w:ind w:left="1800"/>
        <w:rPr>
          <w:sz w:val="24"/>
          <w:szCs w:val="24"/>
        </w:rPr>
      </w:pPr>
    </w:p>
    <w:p w14:paraId="1E2D7C51" w14:textId="77777777" w:rsidR="00FA78BA" w:rsidRPr="00D4230C" w:rsidRDefault="00A56B28">
      <w:pPr>
        <w:numPr>
          <w:ilvl w:val="0"/>
          <w:numId w:val="9"/>
        </w:numPr>
        <w:ind w:left="1440" w:right="-720"/>
        <w:rPr>
          <w:sz w:val="24"/>
          <w:szCs w:val="24"/>
        </w:rPr>
      </w:pPr>
      <w:r w:rsidRPr="00D4230C">
        <w:rPr>
          <w:sz w:val="24"/>
          <w:szCs w:val="24"/>
        </w:rPr>
        <w:t>Give complete or accurate information</w:t>
      </w:r>
    </w:p>
    <w:p w14:paraId="5206EA65" w14:textId="77777777" w:rsidR="00FA78BA" w:rsidRPr="00D4230C" w:rsidRDefault="00FA78BA">
      <w:pPr>
        <w:rPr>
          <w:sz w:val="24"/>
          <w:szCs w:val="24"/>
        </w:rPr>
      </w:pPr>
    </w:p>
    <w:p w14:paraId="6E5AFCA8" w14:textId="77777777" w:rsidR="00FA78BA" w:rsidRPr="00D4230C" w:rsidRDefault="00A56B28">
      <w:pPr>
        <w:numPr>
          <w:ilvl w:val="0"/>
          <w:numId w:val="9"/>
        </w:numPr>
        <w:ind w:left="1440"/>
        <w:rPr>
          <w:sz w:val="24"/>
          <w:szCs w:val="24"/>
        </w:rPr>
      </w:pPr>
      <w:r w:rsidRPr="00D4230C">
        <w:rPr>
          <w:sz w:val="24"/>
          <w:szCs w:val="24"/>
        </w:rPr>
        <w:t>Report a change in a timely manner</w:t>
      </w:r>
    </w:p>
    <w:p w14:paraId="339B9C50" w14:textId="77777777" w:rsidR="00FA78BA" w:rsidRPr="00D4230C" w:rsidRDefault="00FA78BA">
      <w:pPr>
        <w:ind w:left="720"/>
        <w:rPr>
          <w:sz w:val="24"/>
          <w:szCs w:val="24"/>
        </w:rPr>
      </w:pPr>
    </w:p>
    <w:p w14:paraId="73C87676" w14:textId="77777777" w:rsidR="00FA78BA" w:rsidRPr="00D4230C" w:rsidRDefault="00A56B28">
      <w:pPr>
        <w:numPr>
          <w:ilvl w:val="0"/>
          <w:numId w:val="6"/>
        </w:numPr>
        <w:ind w:left="1080"/>
        <w:rPr>
          <w:sz w:val="24"/>
          <w:szCs w:val="24"/>
        </w:rPr>
      </w:pPr>
      <w:r w:rsidRPr="00D4230C">
        <w:rPr>
          <w:b/>
          <w:sz w:val="24"/>
          <w:szCs w:val="24"/>
        </w:rPr>
        <w:t xml:space="preserve">Intentional Program Violation </w:t>
      </w:r>
      <w:r w:rsidR="006350A6" w:rsidRPr="00D4230C">
        <w:rPr>
          <w:sz w:val="24"/>
          <w:szCs w:val="24"/>
        </w:rPr>
        <w:t>(IPV) - occurs</w:t>
      </w:r>
      <w:r w:rsidRPr="00D4230C">
        <w:rPr>
          <w:sz w:val="24"/>
          <w:szCs w:val="24"/>
        </w:rPr>
        <w:t xml:space="preserve"> when the customer deliberately and knowingly:</w:t>
      </w:r>
    </w:p>
    <w:p w14:paraId="6C757F0E" w14:textId="77777777" w:rsidR="00FA78BA" w:rsidRPr="00D4230C" w:rsidRDefault="00FA78BA">
      <w:pPr>
        <w:tabs>
          <w:tab w:val="left" w:pos="1080"/>
        </w:tabs>
        <w:ind w:left="720"/>
        <w:rPr>
          <w:sz w:val="24"/>
          <w:szCs w:val="24"/>
        </w:rPr>
      </w:pPr>
    </w:p>
    <w:p w14:paraId="72983564" w14:textId="77777777" w:rsidR="00FA78BA" w:rsidRPr="00D4230C" w:rsidRDefault="00A56B28">
      <w:pPr>
        <w:numPr>
          <w:ilvl w:val="0"/>
          <w:numId w:val="12"/>
        </w:numPr>
        <w:ind w:left="1440"/>
        <w:rPr>
          <w:sz w:val="24"/>
          <w:szCs w:val="24"/>
        </w:rPr>
      </w:pPr>
      <w:r w:rsidRPr="00D4230C">
        <w:rPr>
          <w:sz w:val="24"/>
          <w:szCs w:val="24"/>
        </w:rPr>
        <w:t>Makes false statements to receive benefits, maintain benefit level increase or avoid a reduction in benefits</w:t>
      </w:r>
    </w:p>
    <w:p w14:paraId="54454087" w14:textId="77777777" w:rsidR="00FA78BA" w:rsidRPr="00D4230C" w:rsidRDefault="00FA78BA">
      <w:pPr>
        <w:ind w:left="1440" w:hanging="360"/>
        <w:rPr>
          <w:sz w:val="24"/>
          <w:szCs w:val="24"/>
        </w:rPr>
      </w:pPr>
    </w:p>
    <w:p w14:paraId="7FC956FA" w14:textId="77777777" w:rsidR="00FA78BA" w:rsidRPr="00D4230C" w:rsidRDefault="00A56B28">
      <w:pPr>
        <w:numPr>
          <w:ilvl w:val="0"/>
          <w:numId w:val="12"/>
        </w:numPr>
        <w:ind w:left="1440"/>
        <w:rPr>
          <w:sz w:val="24"/>
          <w:szCs w:val="24"/>
        </w:rPr>
      </w:pPr>
      <w:r w:rsidRPr="00D4230C">
        <w:rPr>
          <w:sz w:val="24"/>
          <w:szCs w:val="24"/>
        </w:rPr>
        <w:t>Misrepresents facts in order to receive benefits for which he or she is not eligible</w:t>
      </w:r>
    </w:p>
    <w:p w14:paraId="6A1AB026" w14:textId="77777777" w:rsidR="00FA78BA" w:rsidRPr="00D4230C" w:rsidRDefault="00FA78BA">
      <w:pPr>
        <w:ind w:left="360"/>
        <w:rPr>
          <w:sz w:val="24"/>
          <w:szCs w:val="24"/>
        </w:rPr>
      </w:pPr>
    </w:p>
    <w:p w14:paraId="1CE4A169" w14:textId="77777777" w:rsidR="00FA78BA" w:rsidRPr="00D4230C" w:rsidRDefault="00A56B28">
      <w:pPr>
        <w:numPr>
          <w:ilvl w:val="0"/>
          <w:numId w:val="12"/>
        </w:numPr>
        <w:ind w:left="1440"/>
        <w:rPr>
          <w:sz w:val="24"/>
          <w:szCs w:val="24"/>
        </w:rPr>
      </w:pPr>
      <w:r w:rsidRPr="00D4230C">
        <w:rPr>
          <w:sz w:val="24"/>
          <w:szCs w:val="24"/>
        </w:rPr>
        <w:t xml:space="preserve">Is found guilty of </w:t>
      </w:r>
      <w:r w:rsidR="002E079D" w:rsidRPr="00D4230C">
        <w:rPr>
          <w:sz w:val="24"/>
          <w:szCs w:val="24"/>
        </w:rPr>
        <w:t xml:space="preserve">Supplemental Nutrition Assistance Program </w:t>
      </w:r>
      <w:r w:rsidRPr="00D4230C">
        <w:rPr>
          <w:sz w:val="24"/>
          <w:szCs w:val="24"/>
        </w:rPr>
        <w:t xml:space="preserve">trafficking (see SNAP manual for additional information) </w:t>
      </w:r>
    </w:p>
    <w:p w14:paraId="0A10F970" w14:textId="77777777" w:rsidR="006F1F62" w:rsidRPr="00D4230C" w:rsidRDefault="006F1F62" w:rsidP="006F1F62">
      <w:pPr>
        <w:tabs>
          <w:tab w:val="left" w:pos="1440"/>
        </w:tabs>
        <w:rPr>
          <w:sz w:val="24"/>
          <w:szCs w:val="24"/>
        </w:rPr>
      </w:pPr>
    </w:p>
    <w:p w14:paraId="483DEB52" w14:textId="77777777" w:rsidR="00FA78BA" w:rsidRPr="00D4230C" w:rsidRDefault="00FB0BED" w:rsidP="00D03A1B">
      <w:pPr>
        <w:pBdr>
          <w:top w:val="single" w:sz="4" w:space="1" w:color="auto"/>
          <w:left w:val="single" w:sz="4" w:space="4" w:color="auto"/>
          <w:bottom w:val="single" w:sz="4" w:space="1" w:color="auto"/>
          <w:right w:val="single" w:sz="4" w:space="4" w:color="auto"/>
        </w:pBdr>
        <w:tabs>
          <w:tab w:val="left" w:pos="1440"/>
        </w:tabs>
        <w:ind w:left="-630"/>
        <w:rPr>
          <w:sz w:val="24"/>
          <w:szCs w:val="24"/>
        </w:rPr>
      </w:pPr>
      <w:r w:rsidRPr="00D4230C">
        <w:rPr>
          <w:b/>
          <w:sz w:val="24"/>
          <w:szCs w:val="24"/>
        </w:rPr>
        <w:t>Reminder</w:t>
      </w:r>
      <w:r w:rsidR="006F1F62" w:rsidRPr="00D4230C">
        <w:rPr>
          <w:b/>
          <w:sz w:val="24"/>
          <w:szCs w:val="24"/>
        </w:rPr>
        <w:t xml:space="preserve">: </w:t>
      </w:r>
      <w:r w:rsidR="00A56B28" w:rsidRPr="00D4230C">
        <w:rPr>
          <w:sz w:val="24"/>
          <w:szCs w:val="24"/>
        </w:rPr>
        <w:t xml:space="preserve">Do not code an overpayment as fraud or IPV unless there is a legal decision </w:t>
      </w:r>
      <w:r w:rsidR="00630B1A" w:rsidRPr="00D4230C">
        <w:rPr>
          <w:sz w:val="24"/>
          <w:szCs w:val="24"/>
        </w:rPr>
        <w:t xml:space="preserve">  </w:t>
      </w:r>
      <w:r w:rsidR="00A56B28" w:rsidRPr="00D4230C">
        <w:rPr>
          <w:sz w:val="24"/>
          <w:szCs w:val="24"/>
        </w:rPr>
        <w:t>establishing the fraud or the individual signed a waiver of an administrative disqualification hearing (ADH).</w:t>
      </w:r>
    </w:p>
    <w:p w14:paraId="0A797405" w14:textId="77777777" w:rsidR="00FA78BA" w:rsidRPr="00D4230C" w:rsidRDefault="00FA78BA">
      <w:pPr>
        <w:tabs>
          <w:tab w:val="left" w:pos="1080"/>
        </w:tabs>
        <w:rPr>
          <w:sz w:val="24"/>
          <w:szCs w:val="24"/>
        </w:rPr>
      </w:pPr>
    </w:p>
    <w:p w14:paraId="7064A560" w14:textId="77777777" w:rsidR="00FA78BA" w:rsidRPr="00D4230C" w:rsidRDefault="00FB0BED">
      <w:pPr>
        <w:pStyle w:val="Heading4"/>
        <w:rPr>
          <w:u w:val="none"/>
        </w:rPr>
      </w:pPr>
      <w:r w:rsidRPr="00D4230C">
        <w:rPr>
          <w:u w:val="none"/>
        </w:rPr>
        <w:t xml:space="preserve">1101.2 Causes of Payment Irregularities </w:t>
      </w:r>
    </w:p>
    <w:p w14:paraId="6029519A" w14:textId="77777777" w:rsidR="00FA78BA" w:rsidRPr="00D4230C" w:rsidRDefault="00FA78BA">
      <w:pPr>
        <w:rPr>
          <w:sz w:val="24"/>
          <w:szCs w:val="24"/>
        </w:rPr>
      </w:pPr>
    </w:p>
    <w:p w14:paraId="2C2C795B" w14:textId="77777777" w:rsidR="00FA78BA" w:rsidRPr="00D4230C" w:rsidRDefault="00A56B28">
      <w:pPr>
        <w:numPr>
          <w:ilvl w:val="0"/>
          <w:numId w:val="7"/>
        </w:numPr>
        <w:ind w:left="720"/>
        <w:rPr>
          <w:sz w:val="24"/>
          <w:szCs w:val="24"/>
        </w:rPr>
      </w:pPr>
      <w:r w:rsidRPr="00D4230C">
        <w:rPr>
          <w:sz w:val="24"/>
          <w:szCs w:val="24"/>
        </w:rPr>
        <w:t>Unreported changes or local department failure to act on known changes in:</w:t>
      </w:r>
    </w:p>
    <w:p w14:paraId="41386DED" w14:textId="77777777" w:rsidR="00FA78BA" w:rsidRPr="00D4230C" w:rsidRDefault="00FA78BA">
      <w:pPr>
        <w:ind w:left="1080"/>
        <w:rPr>
          <w:sz w:val="24"/>
          <w:szCs w:val="24"/>
        </w:rPr>
      </w:pPr>
    </w:p>
    <w:p w14:paraId="2CDDFD15" w14:textId="77777777" w:rsidR="00FA78BA" w:rsidRPr="00D4230C" w:rsidRDefault="00A56B28">
      <w:pPr>
        <w:numPr>
          <w:ilvl w:val="0"/>
          <w:numId w:val="10"/>
        </w:numPr>
        <w:ind w:left="1080"/>
        <w:rPr>
          <w:sz w:val="24"/>
          <w:szCs w:val="24"/>
        </w:rPr>
      </w:pPr>
      <w:r w:rsidRPr="00D4230C">
        <w:rPr>
          <w:sz w:val="24"/>
          <w:szCs w:val="24"/>
        </w:rPr>
        <w:t>Household composition</w:t>
      </w:r>
    </w:p>
    <w:p w14:paraId="5B42DC41" w14:textId="77777777" w:rsidR="00FA78BA" w:rsidRPr="00D4230C" w:rsidRDefault="00FA78BA">
      <w:pPr>
        <w:ind w:left="1080" w:hanging="360"/>
        <w:rPr>
          <w:sz w:val="24"/>
          <w:szCs w:val="24"/>
        </w:rPr>
      </w:pPr>
    </w:p>
    <w:p w14:paraId="2F088A59" w14:textId="77777777" w:rsidR="00FA78BA" w:rsidRPr="00D4230C" w:rsidRDefault="00A56B28">
      <w:pPr>
        <w:numPr>
          <w:ilvl w:val="0"/>
          <w:numId w:val="10"/>
        </w:numPr>
        <w:ind w:left="1080"/>
        <w:rPr>
          <w:sz w:val="24"/>
          <w:szCs w:val="24"/>
        </w:rPr>
      </w:pPr>
      <w:r w:rsidRPr="00D4230C">
        <w:rPr>
          <w:sz w:val="24"/>
          <w:szCs w:val="24"/>
        </w:rPr>
        <w:t>Earned and</w:t>
      </w:r>
      <w:r w:rsidR="006350A6" w:rsidRPr="00D4230C">
        <w:rPr>
          <w:sz w:val="24"/>
          <w:szCs w:val="24"/>
        </w:rPr>
        <w:t>/or</w:t>
      </w:r>
      <w:r w:rsidRPr="00D4230C">
        <w:rPr>
          <w:sz w:val="24"/>
          <w:szCs w:val="24"/>
        </w:rPr>
        <w:t xml:space="preserve"> unearned income</w:t>
      </w:r>
    </w:p>
    <w:p w14:paraId="75B03EE9" w14:textId="77777777" w:rsidR="00FA78BA" w:rsidRPr="00D4230C" w:rsidRDefault="00FA78BA">
      <w:pPr>
        <w:ind w:left="1080" w:hanging="360"/>
        <w:rPr>
          <w:sz w:val="24"/>
          <w:szCs w:val="24"/>
        </w:rPr>
      </w:pPr>
    </w:p>
    <w:p w14:paraId="056A74E6" w14:textId="77777777" w:rsidR="00FA78BA" w:rsidRPr="00D4230C" w:rsidRDefault="00A56B28">
      <w:pPr>
        <w:numPr>
          <w:ilvl w:val="0"/>
          <w:numId w:val="10"/>
        </w:numPr>
        <w:ind w:left="1080"/>
        <w:rPr>
          <w:sz w:val="24"/>
          <w:szCs w:val="24"/>
        </w:rPr>
      </w:pPr>
      <w:r w:rsidRPr="00D4230C">
        <w:rPr>
          <w:sz w:val="24"/>
          <w:szCs w:val="24"/>
        </w:rPr>
        <w:t>Household expenses and shelter costs</w:t>
      </w:r>
    </w:p>
    <w:p w14:paraId="60133F98" w14:textId="77777777" w:rsidR="00FA78BA" w:rsidRPr="00D4230C" w:rsidRDefault="00FA78BA">
      <w:pPr>
        <w:ind w:left="1080" w:hanging="360"/>
        <w:rPr>
          <w:sz w:val="24"/>
          <w:szCs w:val="24"/>
        </w:rPr>
      </w:pPr>
    </w:p>
    <w:p w14:paraId="5D7B9238" w14:textId="77777777" w:rsidR="00FA78BA" w:rsidRPr="00D4230C" w:rsidRDefault="00A56B28">
      <w:pPr>
        <w:numPr>
          <w:ilvl w:val="0"/>
          <w:numId w:val="13"/>
        </w:numPr>
        <w:ind w:hanging="360"/>
        <w:rPr>
          <w:sz w:val="24"/>
          <w:szCs w:val="24"/>
        </w:rPr>
      </w:pPr>
      <w:r w:rsidRPr="00D4230C">
        <w:rPr>
          <w:sz w:val="24"/>
          <w:szCs w:val="24"/>
        </w:rPr>
        <w:t>Local department</w:t>
      </w:r>
      <w:r w:rsidR="006350A6" w:rsidRPr="00D4230C">
        <w:rPr>
          <w:sz w:val="24"/>
          <w:szCs w:val="24"/>
        </w:rPr>
        <w:t>’s</w:t>
      </w:r>
      <w:r w:rsidRPr="00D4230C">
        <w:rPr>
          <w:sz w:val="24"/>
          <w:szCs w:val="24"/>
        </w:rPr>
        <w:t xml:space="preserve"> incorrect application of policy and procedure</w:t>
      </w:r>
    </w:p>
    <w:p w14:paraId="68A54CAD" w14:textId="77777777" w:rsidR="00FA78BA" w:rsidRPr="00D4230C" w:rsidRDefault="00FA78BA">
      <w:pPr>
        <w:ind w:left="720" w:hanging="360"/>
        <w:rPr>
          <w:sz w:val="24"/>
          <w:szCs w:val="24"/>
        </w:rPr>
      </w:pPr>
    </w:p>
    <w:p w14:paraId="287B7CFD" w14:textId="77777777" w:rsidR="00FA78BA" w:rsidRPr="00D4230C" w:rsidRDefault="00A56B28">
      <w:pPr>
        <w:numPr>
          <w:ilvl w:val="0"/>
          <w:numId w:val="13"/>
        </w:numPr>
        <w:ind w:hanging="360"/>
        <w:rPr>
          <w:sz w:val="24"/>
          <w:szCs w:val="24"/>
        </w:rPr>
      </w:pPr>
      <w:r w:rsidRPr="00D4230C">
        <w:rPr>
          <w:sz w:val="24"/>
          <w:szCs w:val="24"/>
        </w:rPr>
        <w:t>Fraud and/or Intentional Program Violations</w:t>
      </w:r>
    </w:p>
    <w:p w14:paraId="2476BE38" w14:textId="77777777" w:rsidR="00FA78BA" w:rsidRPr="00D4230C" w:rsidRDefault="006F1F62" w:rsidP="006F1F62">
      <w:pPr>
        <w:tabs>
          <w:tab w:val="left" w:pos="5290"/>
        </w:tabs>
        <w:rPr>
          <w:sz w:val="24"/>
          <w:szCs w:val="24"/>
        </w:rPr>
      </w:pPr>
      <w:r w:rsidRPr="00D4230C">
        <w:rPr>
          <w:sz w:val="24"/>
          <w:szCs w:val="24"/>
        </w:rPr>
        <w:tab/>
      </w:r>
    </w:p>
    <w:p w14:paraId="7A6C28AE" w14:textId="77777777" w:rsidR="00FA78BA" w:rsidRPr="00D4230C" w:rsidRDefault="00FB0BED" w:rsidP="00D03A1B">
      <w:pPr>
        <w:pBdr>
          <w:top w:val="single" w:sz="4" w:space="1" w:color="000000"/>
          <w:left w:val="single" w:sz="4" w:space="18" w:color="000000"/>
          <w:bottom w:val="single" w:sz="4" w:space="11" w:color="000000"/>
          <w:right w:val="single" w:sz="4" w:space="4" w:color="000000"/>
          <w:between w:val="nil"/>
        </w:pBdr>
        <w:ind w:left="-360"/>
        <w:rPr>
          <w:color w:val="000000"/>
          <w:sz w:val="24"/>
          <w:szCs w:val="24"/>
        </w:rPr>
      </w:pPr>
      <w:r w:rsidRPr="00D4230C">
        <w:rPr>
          <w:b/>
          <w:color w:val="000000"/>
          <w:sz w:val="24"/>
          <w:szCs w:val="24"/>
        </w:rPr>
        <w:t>Reminder</w:t>
      </w:r>
      <w:r w:rsidR="00A56B28" w:rsidRPr="00D4230C">
        <w:rPr>
          <w:b/>
          <w:color w:val="000000"/>
          <w:sz w:val="24"/>
          <w:szCs w:val="24"/>
        </w:rPr>
        <w:t>:</w:t>
      </w:r>
      <w:r w:rsidR="00A56B28" w:rsidRPr="00D4230C">
        <w:rPr>
          <w:color w:val="000000"/>
          <w:sz w:val="24"/>
          <w:szCs w:val="24"/>
        </w:rPr>
        <w:t xml:space="preserve"> Overpayments in associated programs do not necessarily mean there is an overpayment in the SNAP benefits.  Under simplified reporting requirements, there is no overpayment, as long as the customer’s income does not exceed 130% of the federal poverty level for household size.  (See the SNAP Manual for additional information).</w:t>
      </w:r>
    </w:p>
    <w:p w14:paraId="2261A036" w14:textId="77777777" w:rsidR="00FA78BA" w:rsidRPr="00D4230C" w:rsidRDefault="00FA78BA">
      <w:pPr>
        <w:pStyle w:val="Heading1"/>
        <w:rPr>
          <w:u w:val="none"/>
        </w:rPr>
      </w:pPr>
    </w:p>
    <w:p w14:paraId="164BFAFB" w14:textId="77777777" w:rsidR="00FA78BA" w:rsidRPr="00D4230C" w:rsidRDefault="00FB0BED">
      <w:pPr>
        <w:pStyle w:val="Heading1"/>
        <w:rPr>
          <w:u w:val="none"/>
        </w:rPr>
      </w:pPr>
      <w:r w:rsidRPr="00D4230C">
        <w:rPr>
          <w:u w:val="none"/>
        </w:rPr>
        <w:t>1101.3 Local Department Action</w:t>
      </w:r>
    </w:p>
    <w:p w14:paraId="7BE82DF8" w14:textId="77777777" w:rsidR="00FA78BA" w:rsidRPr="00D4230C" w:rsidRDefault="00FA78BA">
      <w:pPr>
        <w:rPr>
          <w:sz w:val="24"/>
          <w:szCs w:val="24"/>
        </w:rPr>
      </w:pPr>
    </w:p>
    <w:p w14:paraId="15388B8B" w14:textId="77777777" w:rsidR="00FA78BA" w:rsidRPr="00D4230C" w:rsidRDefault="00A56B28">
      <w:pPr>
        <w:numPr>
          <w:ilvl w:val="0"/>
          <w:numId w:val="14"/>
        </w:numPr>
        <w:ind w:left="720"/>
        <w:rPr>
          <w:sz w:val="24"/>
          <w:szCs w:val="24"/>
        </w:rPr>
      </w:pPr>
      <w:r w:rsidRPr="00D4230C">
        <w:rPr>
          <w:sz w:val="24"/>
          <w:szCs w:val="24"/>
        </w:rPr>
        <w:t>Local departments must take immediate action to correct payment irregularities.</w:t>
      </w:r>
    </w:p>
    <w:p w14:paraId="354DFE22" w14:textId="77777777" w:rsidR="00FA78BA" w:rsidRPr="00D4230C" w:rsidRDefault="00FA78BA">
      <w:pPr>
        <w:pBdr>
          <w:top w:val="nil"/>
          <w:left w:val="nil"/>
          <w:bottom w:val="nil"/>
          <w:right w:val="nil"/>
          <w:between w:val="nil"/>
        </w:pBdr>
        <w:tabs>
          <w:tab w:val="center" w:pos="4320"/>
          <w:tab w:val="right" w:pos="8640"/>
        </w:tabs>
        <w:rPr>
          <w:color w:val="000000"/>
          <w:sz w:val="24"/>
          <w:szCs w:val="24"/>
        </w:rPr>
      </w:pPr>
    </w:p>
    <w:p w14:paraId="0C1B1F65" w14:textId="77777777" w:rsidR="00FA78BA" w:rsidRPr="00D4230C" w:rsidRDefault="00A56B28">
      <w:pPr>
        <w:numPr>
          <w:ilvl w:val="0"/>
          <w:numId w:val="37"/>
        </w:numPr>
        <w:ind w:left="1080"/>
        <w:rPr>
          <w:sz w:val="24"/>
          <w:szCs w:val="24"/>
        </w:rPr>
      </w:pPr>
      <w:r w:rsidRPr="00D4230C">
        <w:rPr>
          <w:sz w:val="24"/>
          <w:szCs w:val="24"/>
        </w:rPr>
        <w:t>Issue underpayments as quickly as possible</w:t>
      </w:r>
      <w:r w:rsidR="006350A6" w:rsidRPr="00D4230C">
        <w:rPr>
          <w:sz w:val="24"/>
          <w:szCs w:val="24"/>
        </w:rPr>
        <w:t xml:space="preserve"> within 24 business hours of discovery.</w:t>
      </w:r>
    </w:p>
    <w:p w14:paraId="07900C49" w14:textId="77777777" w:rsidR="00FA78BA" w:rsidRPr="00D4230C" w:rsidRDefault="00FA78BA">
      <w:pPr>
        <w:ind w:left="1080" w:hanging="360"/>
        <w:rPr>
          <w:sz w:val="24"/>
          <w:szCs w:val="24"/>
        </w:rPr>
      </w:pPr>
    </w:p>
    <w:p w14:paraId="3C33EE8A" w14:textId="77777777" w:rsidR="00FA78BA" w:rsidRPr="00D4230C" w:rsidRDefault="00A56B28">
      <w:pPr>
        <w:numPr>
          <w:ilvl w:val="0"/>
          <w:numId w:val="37"/>
        </w:numPr>
        <w:ind w:left="1080"/>
        <w:rPr>
          <w:sz w:val="24"/>
          <w:szCs w:val="24"/>
        </w:rPr>
      </w:pPr>
      <w:r w:rsidRPr="00D4230C">
        <w:rPr>
          <w:sz w:val="24"/>
          <w:szCs w:val="24"/>
        </w:rPr>
        <w:t>Make changes in the system in the on-going month first to ensure the change is made and prevent additional overpayments or underpayments</w:t>
      </w:r>
      <w:r w:rsidR="006350A6" w:rsidRPr="00D4230C">
        <w:rPr>
          <w:sz w:val="24"/>
          <w:szCs w:val="24"/>
        </w:rPr>
        <w:t>.</w:t>
      </w:r>
    </w:p>
    <w:p w14:paraId="2F52E971" w14:textId="77777777" w:rsidR="00FA78BA" w:rsidRPr="00D4230C" w:rsidRDefault="00FA78BA">
      <w:pPr>
        <w:ind w:left="1080" w:hanging="360"/>
        <w:rPr>
          <w:sz w:val="24"/>
          <w:szCs w:val="24"/>
        </w:rPr>
      </w:pPr>
    </w:p>
    <w:p w14:paraId="1AD26E91" w14:textId="77777777" w:rsidR="00FA78BA" w:rsidRPr="00D4230C" w:rsidRDefault="00A56B28" w:rsidP="006350A6">
      <w:pPr>
        <w:numPr>
          <w:ilvl w:val="0"/>
          <w:numId w:val="39"/>
        </w:numPr>
        <w:spacing w:after="200"/>
        <w:ind w:left="1080"/>
        <w:rPr>
          <w:sz w:val="24"/>
          <w:szCs w:val="24"/>
        </w:rPr>
      </w:pPr>
      <w:r w:rsidRPr="00D4230C">
        <w:rPr>
          <w:sz w:val="24"/>
          <w:szCs w:val="24"/>
        </w:rPr>
        <w:lastRenderedPageBreak/>
        <w:t xml:space="preserve">Make changes in each historical month in which the error occurred to determine the payment irregularity for up to three years prior. </w:t>
      </w:r>
    </w:p>
    <w:p w14:paraId="15E87457" w14:textId="77777777" w:rsidR="00FA78BA" w:rsidRPr="00D4230C" w:rsidRDefault="00A56B28">
      <w:pPr>
        <w:numPr>
          <w:ilvl w:val="0"/>
          <w:numId w:val="14"/>
        </w:numPr>
        <w:ind w:left="720"/>
        <w:rPr>
          <w:sz w:val="24"/>
          <w:szCs w:val="24"/>
        </w:rPr>
      </w:pPr>
      <w:r w:rsidRPr="00D4230C">
        <w:rPr>
          <w:sz w:val="24"/>
          <w:szCs w:val="24"/>
        </w:rPr>
        <w:t xml:space="preserve">Establish a claim against the household or assistance unit regardless of the reason for the overpayment.  </w:t>
      </w:r>
    </w:p>
    <w:p w14:paraId="11C3E1E9" w14:textId="77777777" w:rsidR="00FA78BA" w:rsidRPr="00D4230C" w:rsidRDefault="00FA78BA">
      <w:pPr>
        <w:ind w:left="720" w:hanging="360"/>
        <w:rPr>
          <w:sz w:val="24"/>
          <w:szCs w:val="24"/>
        </w:rPr>
      </w:pPr>
    </w:p>
    <w:p w14:paraId="22BE52E1" w14:textId="77777777" w:rsidR="00FA78BA" w:rsidRPr="00D4230C" w:rsidRDefault="00A56B28">
      <w:pPr>
        <w:numPr>
          <w:ilvl w:val="0"/>
          <w:numId w:val="14"/>
        </w:numPr>
        <w:ind w:left="720"/>
        <w:rPr>
          <w:sz w:val="24"/>
          <w:szCs w:val="24"/>
        </w:rPr>
      </w:pPr>
      <w:r w:rsidRPr="00D4230C">
        <w:rPr>
          <w:sz w:val="24"/>
          <w:szCs w:val="24"/>
        </w:rPr>
        <w:t>Before establishing an overpayment on a change, allow for the appropriate adverse action time.</w:t>
      </w:r>
    </w:p>
    <w:p w14:paraId="7A7E5428" w14:textId="77777777" w:rsidR="00FA78BA" w:rsidRPr="00D4230C" w:rsidRDefault="00FA78BA">
      <w:pPr>
        <w:ind w:left="360"/>
        <w:rPr>
          <w:sz w:val="24"/>
          <w:szCs w:val="24"/>
        </w:rPr>
      </w:pPr>
    </w:p>
    <w:p w14:paraId="5B6F7B3D" w14:textId="77777777" w:rsidR="00FA78BA" w:rsidRPr="00D4230C" w:rsidRDefault="00A56B28">
      <w:pPr>
        <w:numPr>
          <w:ilvl w:val="0"/>
          <w:numId w:val="38"/>
        </w:numPr>
        <w:ind w:left="1080"/>
        <w:rPr>
          <w:sz w:val="24"/>
          <w:szCs w:val="24"/>
        </w:rPr>
      </w:pPr>
      <w:r w:rsidRPr="00D4230C">
        <w:rPr>
          <w:sz w:val="24"/>
          <w:szCs w:val="24"/>
        </w:rPr>
        <w:t>The first month, following the adverse action period, that the change could have been made is the beginning of the overpayment</w:t>
      </w:r>
    </w:p>
    <w:p w14:paraId="5ED7C4FA" w14:textId="77777777" w:rsidR="00FA78BA" w:rsidRPr="00D4230C" w:rsidRDefault="00FA78BA">
      <w:pPr>
        <w:ind w:left="1080" w:hanging="360"/>
        <w:rPr>
          <w:sz w:val="24"/>
          <w:szCs w:val="24"/>
        </w:rPr>
      </w:pPr>
    </w:p>
    <w:p w14:paraId="16AC814A" w14:textId="77777777" w:rsidR="00FA78BA" w:rsidRPr="00D4230C" w:rsidRDefault="00A56B28">
      <w:pPr>
        <w:numPr>
          <w:ilvl w:val="0"/>
          <w:numId w:val="38"/>
        </w:numPr>
        <w:ind w:left="1080"/>
        <w:rPr>
          <w:sz w:val="24"/>
          <w:szCs w:val="24"/>
        </w:rPr>
      </w:pPr>
      <w:r w:rsidRPr="00D4230C">
        <w:rPr>
          <w:sz w:val="24"/>
          <w:szCs w:val="24"/>
        </w:rPr>
        <w:t>The end of the overpayment is the last month incorrect benefits were paid</w:t>
      </w:r>
    </w:p>
    <w:p w14:paraId="72E8BEE2" w14:textId="77777777" w:rsidR="00FA78BA" w:rsidRPr="00D4230C" w:rsidRDefault="00FA78BA">
      <w:pPr>
        <w:ind w:left="1080" w:hanging="360"/>
        <w:rPr>
          <w:sz w:val="24"/>
          <w:szCs w:val="24"/>
        </w:rPr>
      </w:pPr>
    </w:p>
    <w:p w14:paraId="65EFDD7C" w14:textId="77777777" w:rsidR="00FA78BA" w:rsidRPr="00D4230C" w:rsidRDefault="00A56B28">
      <w:pPr>
        <w:numPr>
          <w:ilvl w:val="0"/>
          <w:numId w:val="38"/>
        </w:numPr>
        <w:ind w:left="1080"/>
        <w:rPr>
          <w:sz w:val="24"/>
          <w:szCs w:val="24"/>
        </w:rPr>
      </w:pPr>
      <w:r w:rsidRPr="00D4230C">
        <w:rPr>
          <w:sz w:val="24"/>
          <w:szCs w:val="24"/>
        </w:rPr>
        <w:t>When a payment irregularity occurs in one program, review eligibility in all associated programs</w:t>
      </w:r>
    </w:p>
    <w:p w14:paraId="3E10C1C7" w14:textId="77777777" w:rsidR="00FA78BA" w:rsidRPr="00D4230C" w:rsidRDefault="00FA78BA">
      <w:pPr>
        <w:rPr>
          <w:sz w:val="24"/>
          <w:szCs w:val="24"/>
        </w:rPr>
      </w:pPr>
    </w:p>
    <w:p w14:paraId="23E6C011" w14:textId="77777777" w:rsidR="00FA78BA" w:rsidRPr="00D4230C" w:rsidRDefault="00A56B28">
      <w:pPr>
        <w:pStyle w:val="Heading2"/>
        <w:tabs>
          <w:tab w:val="left" w:pos="-450"/>
        </w:tabs>
        <w:ind w:left="780" w:hanging="780"/>
      </w:pPr>
      <w:r w:rsidRPr="00D4230C">
        <w:t xml:space="preserve">1101.4 </w:t>
      </w:r>
      <w:r w:rsidR="00FB0BED" w:rsidRPr="00D4230C">
        <w:t xml:space="preserve">Verification of the Overpayment </w:t>
      </w:r>
    </w:p>
    <w:p w14:paraId="66631EAB" w14:textId="77777777" w:rsidR="00FA78BA" w:rsidRPr="00D4230C" w:rsidRDefault="00FA78BA">
      <w:pPr>
        <w:rPr>
          <w:sz w:val="24"/>
          <w:szCs w:val="24"/>
        </w:rPr>
      </w:pPr>
    </w:p>
    <w:p w14:paraId="039C85CE" w14:textId="77777777" w:rsidR="00FA78BA" w:rsidRPr="00D4230C" w:rsidRDefault="00A56B28">
      <w:pPr>
        <w:numPr>
          <w:ilvl w:val="0"/>
          <w:numId w:val="17"/>
        </w:numPr>
        <w:ind w:left="720"/>
        <w:rPr>
          <w:sz w:val="24"/>
          <w:szCs w:val="24"/>
        </w:rPr>
      </w:pPr>
      <w:r w:rsidRPr="00D4230C">
        <w:rPr>
          <w:sz w:val="24"/>
          <w:szCs w:val="24"/>
        </w:rPr>
        <w:t xml:space="preserve">Attempt to obtain verification that documents the household’s circumstances for </w:t>
      </w:r>
      <w:r w:rsidRPr="00D4230C">
        <w:rPr>
          <w:b/>
          <w:sz w:val="24"/>
          <w:szCs w:val="24"/>
        </w:rPr>
        <w:t>each month</w:t>
      </w:r>
      <w:r w:rsidRPr="00D4230C">
        <w:rPr>
          <w:sz w:val="24"/>
          <w:szCs w:val="24"/>
        </w:rPr>
        <w:t xml:space="preserve"> of the payment error.</w:t>
      </w:r>
    </w:p>
    <w:p w14:paraId="26C5D0BB" w14:textId="77777777" w:rsidR="00FA78BA" w:rsidRPr="00D4230C" w:rsidRDefault="00FA78BA">
      <w:pPr>
        <w:ind w:left="720" w:hanging="360"/>
        <w:rPr>
          <w:sz w:val="24"/>
          <w:szCs w:val="24"/>
        </w:rPr>
      </w:pPr>
    </w:p>
    <w:p w14:paraId="0DE565CF" w14:textId="77777777" w:rsidR="00FA78BA" w:rsidRPr="00D4230C" w:rsidRDefault="00A56B28">
      <w:pPr>
        <w:numPr>
          <w:ilvl w:val="0"/>
          <w:numId w:val="17"/>
        </w:numPr>
        <w:ind w:left="720"/>
        <w:rPr>
          <w:sz w:val="24"/>
          <w:szCs w:val="24"/>
        </w:rPr>
      </w:pPr>
      <w:r w:rsidRPr="00D4230C">
        <w:rPr>
          <w:sz w:val="24"/>
          <w:szCs w:val="24"/>
        </w:rPr>
        <w:t>Allow the customer 10 days to provide verification.</w:t>
      </w:r>
    </w:p>
    <w:p w14:paraId="347F81CE" w14:textId="77777777" w:rsidR="00FA78BA" w:rsidRPr="00D4230C" w:rsidRDefault="00FA78BA">
      <w:pPr>
        <w:ind w:left="720" w:hanging="360"/>
        <w:rPr>
          <w:sz w:val="24"/>
          <w:szCs w:val="24"/>
        </w:rPr>
      </w:pPr>
    </w:p>
    <w:p w14:paraId="1AA379E1" w14:textId="77777777" w:rsidR="00FA78BA" w:rsidRPr="00D4230C" w:rsidRDefault="00A56B28">
      <w:pPr>
        <w:numPr>
          <w:ilvl w:val="0"/>
          <w:numId w:val="17"/>
        </w:numPr>
        <w:ind w:left="720"/>
        <w:rPr>
          <w:sz w:val="24"/>
          <w:szCs w:val="24"/>
        </w:rPr>
      </w:pPr>
      <w:r w:rsidRPr="00D4230C">
        <w:rPr>
          <w:sz w:val="24"/>
          <w:szCs w:val="24"/>
        </w:rPr>
        <w:t xml:space="preserve">If the customer cannot or will not provide verification, attempt to have the customer sign a </w:t>
      </w:r>
      <w:r w:rsidR="006350A6" w:rsidRPr="00D4230C">
        <w:rPr>
          <w:sz w:val="24"/>
          <w:szCs w:val="24"/>
        </w:rPr>
        <w:t>C</w:t>
      </w:r>
      <w:r w:rsidRPr="00D4230C">
        <w:rPr>
          <w:sz w:val="24"/>
          <w:szCs w:val="24"/>
        </w:rPr>
        <w:t xml:space="preserve">onsent for the </w:t>
      </w:r>
      <w:r w:rsidR="006350A6" w:rsidRPr="00D4230C">
        <w:rPr>
          <w:sz w:val="24"/>
          <w:szCs w:val="24"/>
        </w:rPr>
        <w:t>R</w:t>
      </w:r>
      <w:r w:rsidRPr="00D4230C">
        <w:rPr>
          <w:sz w:val="24"/>
          <w:szCs w:val="24"/>
        </w:rPr>
        <w:t xml:space="preserve">elease of </w:t>
      </w:r>
      <w:r w:rsidR="006350A6" w:rsidRPr="00D4230C">
        <w:rPr>
          <w:sz w:val="24"/>
          <w:szCs w:val="24"/>
        </w:rPr>
        <w:t>I</w:t>
      </w:r>
      <w:r w:rsidRPr="00D4230C">
        <w:rPr>
          <w:sz w:val="24"/>
          <w:szCs w:val="24"/>
        </w:rPr>
        <w:t>nformation form to allow the local department to obtain the information.</w:t>
      </w:r>
    </w:p>
    <w:p w14:paraId="0C876F81" w14:textId="77777777" w:rsidR="00FA78BA" w:rsidRPr="00D4230C" w:rsidRDefault="00FA78BA">
      <w:pPr>
        <w:pBdr>
          <w:top w:val="nil"/>
          <w:left w:val="nil"/>
          <w:bottom w:val="nil"/>
          <w:right w:val="nil"/>
          <w:between w:val="nil"/>
        </w:pBdr>
        <w:ind w:left="720" w:hanging="720"/>
        <w:rPr>
          <w:color w:val="000000"/>
          <w:sz w:val="24"/>
          <w:szCs w:val="24"/>
        </w:rPr>
      </w:pPr>
    </w:p>
    <w:p w14:paraId="42CD5545" w14:textId="77777777" w:rsidR="00FA78BA" w:rsidRPr="00D4230C" w:rsidRDefault="00A56B28">
      <w:pPr>
        <w:numPr>
          <w:ilvl w:val="0"/>
          <w:numId w:val="27"/>
        </w:numPr>
        <w:rPr>
          <w:sz w:val="24"/>
          <w:szCs w:val="24"/>
        </w:rPr>
      </w:pPr>
      <w:r w:rsidRPr="00D4230C">
        <w:rPr>
          <w:sz w:val="24"/>
          <w:szCs w:val="24"/>
        </w:rPr>
        <w:t xml:space="preserve">You may use the customer’s signed application page that states the customer provides consent for the contact. </w:t>
      </w:r>
    </w:p>
    <w:p w14:paraId="5A4D14C0" w14:textId="77777777" w:rsidR="00FA78BA" w:rsidRPr="00D4230C" w:rsidRDefault="00FA78BA">
      <w:pPr>
        <w:ind w:left="1080"/>
        <w:rPr>
          <w:sz w:val="24"/>
          <w:szCs w:val="24"/>
        </w:rPr>
      </w:pPr>
    </w:p>
    <w:p w14:paraId="5A21FE0A" w14:textId="032D761F" w:rsidR="004A6F7A" w:rsidRPr="00D4230C" w:rsidRDefault="00A56B28" w:rsidP="004A6F7A">
      <w:pPr>
        <w:pStyle w:val="Heading3"/>
        <w:numPr>
          <w:ilvl w:val="0"/>
          <w:numId w:val="41"/>
        </w:numPr>
        <w:ind w:hanging="360"/>
      </w:pPr>
      <w:r w:rsidRPr="00D4230C">
        <w:t xml:space="preserve">Contacts may include but are not limited to: the employer, landlord, or </w:t>
      </w:r>
      <w:r w:rsidR="001A4B70" w:rsidRPr="00D4230C">
        <w:t>childcare</w:t>
      </w:r>
      <w:r w:rsidRPr="00D4230C">
        <w:t xml:space="preserve"> provider.</w:t>
      </w:r>
    </w:p>
    <w:p w14:paraId="651B9BE0" w14:textId="77777777" w:rsidR="004A6F7A" w:rsidRPr="00D4230C" w:rsidRDefault="004A6F7A" w:rsidP="004A6F7A">
      <w:pPr>
        <w:rPr>
          <w:sz w:val="24"/>
          <w:szCs w:val="24"/>
        </w:rPr>
      </w:pPr>
    </w:p>
    <w:p w14:paraId="6F37BCD5" w14:textId="0D4D8FFD" w:rsidR="004A6F7A" w:rsidRPr="00D4230C" w:rsidRDefault="00A56B28" w:rsidP="004A6F7A">
      <w:pPr>
        <w:pStyle w:val="Heading3"/>
        <w:numPr>
          <w:ilvl w:val="0"/>
          <w:numId w:val="41"/>
        </w:numPr>
        <w:ind w:hanging="360"/>
      </w:pPr>
      <w:r w:rsidRPr="00D4230C">
        <w:t xml:space="preserve">Secondary sources of verification include: </w:t>
      </w:r>
      <w:r w:rsidR="001A4B70" w:rsidRPr="00D4230C">
        <w:t>BEACON,</w:t>
      </w:r>
      <w:r w:rsidRPr="00D4230C">
        <w:t xml:space="preserve"> </w:t>
      </w:r>
      <w:r w:rsidR="004A6F7A" w:rsidRPr="00D4230C">
        <w:t xml:space="preserve">the State Verification and Exchange System (SVES), </w:t>
      </w:r>
      <w:r w:rsidRPr="00D4230C">
        <w:t>the Income and Eligibility Verification System (IEVS), “The Work Number” and MD/DC Online.</w:t>
      </w:r>
      <w:r w:rsidR="004A6F7A" w:rsidRPr="00D4230C">
        <w:t xml:space="preserve"> </w:t>
      </w:r>
    </w:p>
    <w:p w14:paraId="48543D20" w14:textId="77777777" w:rsidR="004A6F7A" w:rsidRPr="00D4230C" w:rsidRDefault="004A6F7A" w:rsidP="004A6F7A">
      <w:pPr>
        <w:rPr>
          <w:sz w:val="24"/>
          <w:szCs w:val="24"/>
        </w:rPr>
      </w:pPr>
    </w:p>
    <w:p w14:paraId="62B9D74E" w14:textId="2C1D6FB7" w:rsidR="004A6F7A" w:rsidRPr="00D4230C" w:rsidRDefault="00A56B28" w:rsidP="004A6F7A">
      <w:pPr>
        <w:pStyle w:val="Heading3"/>
        <w:numPr>
          <w:ilvl w:val="0"/>
          <w:numId w:val="41"/>
        </w:numPr>
        <w:ind w:hanging="360"/>
      </w:pPr>
      <w:r w:rsidRPr="00D4230C">
        <w:t xml:space="preserve">When using </w:t>
      </w:r>
      <w:r w:rsidR="001A4B70" w:rsidRPr="00D4230C">
        <w:t>BEACON</w:t>
      </w:r>
      <w:r w:rsidRPr="00D4230C">
        <w:t xml:space="preserve"> to verify earnings, the case manager must divide the quarterly income by 3 to arrive at a monthly figure.</w:t>
      </w:r>
    </w:p>
    <w:p w14:paraId="0E85ADA5" w14:textId="77777777" w:rsidR="004A6F7A" w:rsidRPr="00D4230C" w:rsidRDefault="004A6F7A" w:rsidP="004A6F7A">
      <w:pPr>
        <w:rPr>
          <w:sz w:val="24"/>
          <w:szCs w:val="24"/>
        </w:rPr>
      </w:pPr>
    </w:p>
    <w:p w14:paraId="39635268" w14:textId="77777777" w:rsidR="00FA78BA" w:rsidRPr="00D4230C" w:rsidRDefault="00A56B28" w:rsidP="004A6F7A">
      <w:pPr>
        <w:pStyle w:val="Heading3"/>
        <w:numPr>
          <w:ilvl w:val="0"/>
          <w:numId w:val="41"/>
        </w:numPr>
        <w:ind w:hanging="360"/>
      </w:pPr>
      <w:r w:rsidRPr="00D4230C">
        <w:lastRenderedPageBreak/>
        <w:t xml:space="preserve">Complete a separate set of calculations for each error by using the figures that were in effect for each month the error existed. </w:t>
      </w:r>
    </w:p>
    <w:p w14:paraId="325D33DA" w14:textId="77777777" w:rsidR="00FA78BA" w:rsidRPr="00D4230C" w:rsidRDefault="00FA78BA">
      <w:pPr>
        <w:rPr>
          <w:sz w:val="24"/>
          <w:szCs w:val="24"/>
        </w:rPr>
      </w:pPr>
    </w:p>
    <w:p w14:paraId="3C9B0464" w14:textId="77777777" w:rsidR="00FA78BA" w:rsidRPr="00D4230C" w:rsidRDefault="00A56B28">
      <w:pPr>
        <w:rPr>
          <w:sz w:val="24"/>
          <w:szCs w:val="24"/>
        </w:rPr>
      </w:pPr>
      <w:r w:rsidRPr="00D4230C">
        <w:rPr>
          <w:b/>
          <w:sz w:val="24"/>
          <w:szCs w:val="24"/>
        </w:rPr>
        <w:t>1101.5 O</w:t>
      </w:r>
      <w:r w:rsidR="00FB0BED" w:rsidRPr="00D4230C">
        <w:rPr>
          <w:b/>
          <w:sz w:val="24"/>
          <w:szCs w:val="24"/>
        </w:rPr>
        <w:t>verpayment Dates</w:t>
      </w:r>
    </w:p>
    <w:p w14:paraId="22045422" w14:textId="77777777" w:rsidR="00FA78BA" w:rsidRPr="00D4230C" w:rsidRDefault="00FA78BA">
      <w:pPr>
        <w:ind w:left="360"/>
        <w:rPr>
          <w:sz w:val="24"/>
          <w:szCs w:val="24"/>
        </w:rPr>
      </w:pPr>
    </w:p>
    <w:p w14:paraId="1B1C7418" w14:textId="77777777" w:rsidR="00FA78BA" w:rsidRPr="00D4230C" w:rsidRDefault="00A56B28">
      <w:pPr>
        <w:numPr>
          <w:ilvl w:val="0"/>
          <w:numId w:val="23"/>
        </w:numPr>
        <w:ind w:left="720"/>
        <w:rPr>
          <w:sz w:val="24"/>
          <w:szCs w:val="24"/>
        </w:rPr>
      </w:pPr>
      <w:r w:rsidRPr="00D4230C">
        <w:rPr>
          <w:sz w:val="24"/>
          <w:szCs w:val="24"/>
        </w:rPr>
        <w:t>Discovery Date: The date the potential claim is detected as a possible overpayment.</w:t>
      </w:r>
    </w:p>
    <w:p w14:paraId="2D9E8B18" w14:textId="77777777" w:rsidR="00FA78BA" w:rsidRPr="00D4230C" w:rsidRDefault="00FA78BA">
      <w:pPr>
        <w:ind w:left="1080"/>
        <w:rPr>
          <w:sz w:val="24"/>
          <w:szCs w:val="24"/>
        </w:rPr>
      </w:pPr>
    </w:p>
    <w:p w14:paraId="364AF169" w14:textId="4A71940A" w:rsidR="00FA78BA" w:rsidRPr="00D4230C" w:rsidRDefault="00A56B28">
      <w:pPr>
        <w:numPr>
          <w:ilvl w:val="0"/>
          <w:numId w:val="23"/>
        </w:numPr>
        <w:tabs>
          <w:tab w:val="left" w:pos="720"/>
        </w:tabs>
        <w:ind w:left="720"/>
        <w:rPr>
          <w:sz w:val="24"/>
          <w:szCs w:val="24"/>
        </w:rPr>
      </w:pPr>
      <w:r w:rsidRPr="00D4230C">
        <w:rPr>
          <w:sz w:val="24"/>
          <w:szCs w:val="24"/>
        </w:rPr>
        <w:t xml:space="preserve">Establishment Date: The date the initial demand notice (in </w:t>
      </w:r>
      <w:r w:rsidR="006E6634" w:rsidRPr="00D4230C">
        <w:rPr>
          <w:sz w:val="24"/>
          <w:szCs w:val="24"/>
        </w:rPr>
        <w:t>E&amp;E</w:t>
      </w:r>
      <w:r w:rsidRPr="00D4230C">
        <w:rPr>
          <w:sz w:val="24"/>
          <w:szCs w:val="24"/>
        </w:rPr>
        <w:t xml:space="preserve">, </w:t>
      </w:r>
      <w:r w:rsidR="001A4B70" w:rsidRPr="00D4230C">
        <w:rPr>
          <w:sz w:val="24"/>
          <w:szCs w:val="24"/>
        </w:rPr>
        <w:t>notice</w:t>
      </w:r>
      <w:r w:rsidRPr="00D4230C">
        <w:rPr>
          <w:sz w:val="24"/>
          <w:szCs w:val="24"/>
        </w:rPr>
        <w:t xml:space="preserve"> 18) is sent to the customer.</w:t>
      </w:r>
    </w:p>
    <w:p w14:paraId="741C0CE0" w14:textId="77777777" w:rsidR="00FA78BA" w:rsidRPr="00D4230C" w:rsidRDefault="00FA78BA">
      <w:pPr>
        <w:ind w:left="1080"/>
        <w:rPr>
          <w:sz w:val="24"/>
          <w:szCs w:val="24"/>
        </w:rPr>
      </w:pPr>
    </w:p>
    <w:p w14:paraId="7326F55E" w14:textId="77777777" w:rsidR="00FA78BA" w:rsidRPr="00D4230C" w:rsidRDefault="00FA78BA">
      <w:pPr>
        <w:ind w:left="1440"/>
        <w:rPr>
          <w:sz w:val="24"/>
          <w:szCs w:val="24"/>
        </w:rPr>
      </w:pPr>
    </w:p>
    <w:p w14:paraId="38A00B10" w14:textId="77777777" w:rsidR="00FA78BA" w:rsidRPr="00D4230C" w:rsidRDefault="00A56B28">
      <w:pPr>
        <w:pStyle w:val="Heading4"/>
        <w:tabs>
          <w:tab w:val="left" w:pos="720"/>
        </w:tabs>
        <w:ind w:left="900" w:hanging="900"/>
        <w:rPr>
          <w:u w:val="none"/>
        </w:rPr>
      </w:pPr>
      <w:r w:rsidRPr="00D4230C">
        <w:rPr>
          <w:u w:val="none"/>
        </w:rPr>
        <w:t xml:space="preserve">1101.6 </w:t>
      </w:r>
      <w:r w:rsidR="00FB0BED" w:rsidRPr="00D4230C">
        <w:rPr>
          <w:u w:val="none"/>
        </w:rPr>
        <w:t>Loss of Earnings Disregards and Child Care Deductions for Late Reporting</w:t>
      </w:r>
    </w:p>
    <w:p w14:paraId="6ED53EA6" w14:textId="77777777" w:rsidR="00FA78BA" w:rsidRPr="00D4230C" w:rsidRDefault="00FA78BA">
      <w:pPr>
        <w:rPr>
          <w:sz w:val="24"/>
          <w:szCs w:val="24"/>
        </w:rPr>
      </w:pPr>
    </w:p>
    <w:p w14:paraId="05D15E58" w14:textId="48DFE96F" w:rsidR="00FA78BA" w:rsidRPr="00D4230C" w:rsidRDefault="00A56B28" w:rsidP="004A6F7A">
      <w:pPr>
        <w:pBdr>
          <w:top w:val="none" w:sz="0" w:space="0" w:color="000000"/>
          <w:left w:val="none" w:sz="0" w:space="0" w:color="000000"/>
          <w:bottom w:val="none" w:sz="0" w:space="0" w:color="000000"/>
          <w:right w:val="none" w:sz="0" w:space="0" w:color="000000"/>
          <w:between w:val="nil"/>
        </w:pBdr>
        <w:ind w:left="360"/>
        <w:rPr>
          <w:color w:val="000000"/>
          <w:sz w:val="24"/>
          <w:szCs w:val="24"/>
        </w:rPr>
      </w:pPr>
      <w:r w:rsidRPr="00D4230C">
        <w:rPr>
          <w:color w:val="000000"/>
          <w:sz w:val="24"/>
          <w:szCs w:val="24"/>
        </w:rPr>
        <w:t xml:space="preserve">Customers not reporting new earned income or an increase in earned income timely are not entitled to the earned income disregards (40% for regular earnings and 50% if self-employed) and the </w:t>
      </w:r>
      <w:r w:rsidR="001A4B70" w:rsidRPr="00D4230C">
        <w:rPr>
          <w:color w:val="000000"/>
          <w:sz w:val="24"/>
          <w:szCs w:val="24"/>
        </w:rPr>
        <w:t>childcare</w:t>
      </w:r>
      <w:r w:rsidRPr="00D4230C">
        <w:rPr>
          <w:color w:val="000000"/>
          <w:sz w:val="24"/>
          <w:szCs w:val="24"/>
        </w:rPr>
        <w:t xml:space="preserve"> deduction for the months that the income was unreported.</w:t>
      </w:r>
    </w:p>
    <w:p w14:paraId="4C1D0925" w14:textId="77777777" w:rsidR="00FA78BA" w:rsidRPr="00D4230C" w:rsidRDefault="00FA78BA">
      <w:pPr>
        <w:rPr>
          <w:sz w:val="24"/>
          <w:szCs w:val="24"/>
        </w:rPr>
      </w:pPr>
    </w:p>
    <w:p w14:paraId="10F4AC9B" w14:textId="77777777" w:rsidR="00FA78BA" w:rsidRPr="00D4230C" w:rsidRDefault="00FB0BED">
      <w:pPr>
        <w:pStyle w:val="Heading1"/>
        <w:rPr>
          <w:u w:val="none"/>
        </w:rPr>
      </w:pPr>
      <w:r w:rsidRPr="00D4230C">
        <w:rPr>
          <w:u w:val="none"/>
        </w:rPr>
        <w:t xml:space="preserve">1101.7 Waiver of Overpayment Claims </w:t>
      </w:r>
    </w:p>
    <w:p w14:paraId="158E79D2" w14:textId="77777777" w:rsidR="00FA78BA" w:rsidRPr="00D4230C" w:rsidRDefault="00FA78BA">
      <w:pPr>
        <w:rPr>
          <w:sz w:val="24"/>
          <w:szCs w:val="24"/>
        </w:rPr>
      </w:pPr>
    </w:p>
    <w:p w14:paraId="15E43A05" w14:textId="77777777" w:rsidR="00FA78BA" w:rsidRPr="00D4230C" w:rsidRDefault="00A56B28" w:rsidP="004A6F7A">
      <w:pPr>
        <w:pBdr>
          <w:top w:val="none" w:sz="0" w:space="0" w:color="000000"/>
          <w:left w:val="none" w:sz="0" w:space="0" w:color="000000"/>
          <w:bottom w:val="none" w:sz="0" w:space="0" w:color="000000"/>
          <w:right w:val="none" w:sz="0" w:space="0" w:color="000000"/>
          <w:between w:val="nil"/>
        </w:pBdr>
        <w:ind w:left="360"/>
        <w:rPr>
          <w:color w:val="000000"/>
          <w:sz w:val="24"/>
          <w:szCs w:val="24"/>
        </w:rPr>
      </w:pPr>
      <w:r w:rsidRPr="00D4230C">
        <w:rPr>
          <w:color w:val="000000"/>
          <w:sz w:val="24"/>
          <w:szCs w:val="24"/>
        </w:rPr>
        <w:t>The local department wil</w:t>
      </w:r>
      <w:r w:rsidR="004A6F7A" w:rsidRPr="00D4230C">
        <w:rPr>
          <w:color w:val="000000"/>
          <w:sz w:val="24"/>
          <w:szCs w:val="24"/>
        </w:rPr>
        <w:t xml:space="preserve">l </w:t>
      </w:r>
      <w:r w:rsidRPr="00D4230C">
        <w:rPr>
          <w:color w:val="000000"/>
          <w:sz w:val="24"/>
          <w:szCs w:val="24"/>
        </w:rPr>
        <w:t>waive the establishment of a TCA overpayment if the:</w:t>
      </w:r>
    </w:p>
    <w:p w14:paraId="6F92854A" w14:textId="77777777" w:rsidR="00FA78BA" w:rsidRPr="00D4230C" w:rsidRDefault="00FA78BA">
      <w:pPr>
        <w:pBdr>
          <w:top w:val="none" w:sz="0" w:space="0" w:color="000000"/>
          <w:left w:val="none" w:sz="0" w:space="0" w:color="000000"/>
          <w:bottom w:val="none" w:sz="0" w:space="0" w:color="000000"/>
          <w:right w:val="none" w:sz="0" w:space="0" w:color="000000"/>
          <w:between w:val="nil"/>
        </w:pBdr>
        <w:ind w:left="1080" w:hanging="1080"/>
        <w:rPr>
          <w:color w:val="000000"/>
          <w:sz w:val="24"/>
          <w:szCs w:val="24"/>
        </w:rPr>
      </w:pPr>
    </w:p>
    <w:p w14:paraId="63105FEB" w14:textId="77777777" w:rsidR="00FA78BA" w:rsidRPr="00D4230C" w:rsidRDefault="00A56B28">
      <w:pPr>
        <w:numPr>
          <w:ilvl w:val="0"/>
          <w:numId w:val="24"/>
        </w:numPr>
        <w:ind w:left="900"/>
        <w:rPr>
          <w:sz w:val="24"/>
          <w:szCs w:val="24"/>
          <w:u w:val="single"/>
        </w:rPr>
      </w:pPr>
      <w:r w:rsidRPr="00D4230C">
        <w:rPr>
          <w:sz w:val="24"/>
          <w:szCs w:val="24"/>
        </w:rPr>
        <w:t xml:space="preserve">Total overpayment is </w:t>
      </w:r>
      <w:r w:rsidRPr="00D4230C">
        <w:rPr>
          <w:sz w:val="24"/>
          <w:szCs w:val="24"/>
          <w:u w:val="single"/>
        </w:rPr>
        <w:t>$125 or less</w:t>
      </w:r>
      <w:r w:rsidRPr="00D4230C">
        <w:rPr>
          <w:sz w:val="24"/>
          <w:szCs w:val="24"/>
        </w:rPr>
        <w:t xml:space="preserve"> </w:t>
      </w:r>
      <w:r w:rsidRPr="00D4230C">
        <w:rPr>
          <w:b/>
          <w:sz w:val="24"/>
          <w:szCs w:val="24"/>
        </w:rPr>
        <w:t xml:space="preserve">and </w:t>
      </w:r>
    </w:p>
    <w:p w14:paraId="063C93EA" w14:textId="77777777" w:rsidR="00FA78BA" w:rsidRPr="00D4230C" w:rsidRDefault="00FA78BA">
      <w:pPr>
        <w:ind w:left="5040"/>
        <w:rPr>
          <w:sz w:val="24"/>
          <w:szCs w:val="24"/>
          <w:u w:val="single"/>
        </w:rPr>
      </w:pPr>
    </w:p>
    <w:p w14:paraId="5D032DCE" w14:textId="77777777" w:rsidR="00FA78BA" w:rsidRPr="00D4230C" w:rsidRDefault="00A56B28">
      <w:pPr>
        <w:numPr>
          <w:ilvl w:val="0"/>
          <w:numId w:val="24"/>
        </w:numPr>
        <w:ind w:left="900"/>
        <w:rPr>
          <w:sz w:val="24"/>
          <w:szCs w:val="24"/>
          <w:u w:val="single"/>
        </w:rPr>
      </w:pPr>
      <w:r w:rsidRPr="00D4230C">
        <w:rPr>
          <w:sz w:val="24"/>
          <w:szCs w:val="24"/>
        </w:rPr>
        <w:t>TCA case is closed.</w:t>
      </w:r>
    </w:p>
    <w:p w14:paraId="5E0121B5" w14:textId="77777777" w:rsidR="00FA78BA" w:rsidRPr="00D4230C" w:rsidRDefault="00FA78BA">
      <w:pPr>
        <w:rPr>
          <w:sz w:val="24"/>
          <w:szCs w:val="24"/>
          <w:u w:val="single"/>
        </w:rPr>
      </w:pPr>
    </w:p>
    <w:p w14:paraId="6C770FD7" w14:textId="77777777" w:rsidR="00FA78BA" w:rsidRPr="00D4230C" w:rsidRDefault="00FB0BED">
      <w:pPr>
        <w:pStyle w:val="Heading4"/>
        <w:rPr>
          <w:u w:val="none"/>
        </w:rPr>
      </w:pPr>
      <w:r w:rsidRPr="00D4230C">
        <w:rPr>
          <w:u w:val="none"/>
        </w:rPr>
        <w:t xml:space="preserve">1101.8 Manual Calculation of a Payment Irregularity </w:t>
      </w:r>
    </w:p>
    <w:p w14:paraId="2EA7AB4F" w14:textId="77777777" w:rsidR="00FA78BA" w:rsidRPr="00D4230C" w:rsidRDefault="00FA78BA">
      <w:pPr>
        <w:rPr>
          <w:sz w:val="24"/>
          <w:szCs w:val="24"/>
        </w:rPr>
      </w:pPr>
    </w:p>
    <w:p w14:paraId="7163C771" w14:textId="77777777" w:rsidR="00FA78BA" w:rsidRPr="00D4230C" w:rsidRDefault="00A56B28">
      <w:pPr>
        <w:numPr>
          <w:ilvl w:val="0"/>
          <w:numId w:val="25"/>
        </w:numPr>
        <w:rPr>
          <w:sz w:val="24"/>
          <w:szCs w:val="24"/>
        </w:rPr>
      </w:pPr>
      <w:r w:rsidRPr="00D4230C">
        <w:rPr>
          <w:sz w:val="24"/>
          <w:szCs w:val="24"/>
        </w:rPr>
        <w:t xml:space="preserve">The calculation to determine an OP or UP is the same. It is the difference between what was received and what the applicant or recipient was eligible for. </w:t>
      </w:r>
    </w:p>
    <w:p w14:paraId="1BE740C6" w14:textId="77777777" w:rsidR="00FA78BA" w:rsidRPr="00D4230C" w:rsidRDefault="00FA78BA">
      <w:pPr>
        <w:ind w:left="720"/>
        <w:rPr>
          <w:sz w:val="24"/>
          <w:szCs w:val="24"/>
        </w:rPr>
      </w:pPr>
    </w:p>
    <w:p w14:paraId="11ACB630" w14:textId="30D969E5" w:rsidR="00FA78BA" w:rsidRPr="00D4230C" w:rsidRDefault="00A56B28">
      <w:pPr>
        <w:numPr>
          <w:ilvl w:val="0"/>
          <w:numId w:val="25"/>
        </w:numPr>
        <w:rPr>
          <w:sz w:val="24"/>
          <w:szCs w:val="24"/>
        </w:rPr>
      </w:pPr>
      <w:r w:rsidRPr="00D4230C">
        <w:rPr>
          <w:sz w:val="24"/>
          <w:szCs w:val="24"/>
        </w:rPr>
        <w:t xml:space="preserve">Determine the correct </w:t>
      </w:r>
      <w:r w:rsidR="001A4B70" w:rsidRPr="00D4230C">
        <w:rPr>
          <w:sz w:val="24"/>
          <w:szCs w:val="24"/>
        </w:rPr>
        <w:t>number</w:t>
      </w:r>
      <w:r w:rsidRPr="00D4230C">
        <w:rPr>
          <w:sz w:val="24"/>
          <w:szCs w:val="24"/>
        </w:rPr>
        <w:t xml:space="preserve"> of benefits for each month that the household received an overpayment. </w:t>
      </w:r>
    </w:p>
    <w:p w14:paraId="29D60324" w14:textId="77777777" w:rsidR="00FA78BA" w:rsidRPr="00D4230C" w:rsidRDefault="00FA78BA">
      <w:pPr>
        <w:ind w:left="720"/>
        <w:rPr>
          <w:sz w:val="24"/>
          <w:szCs w:val="24"/>
        </w:rPr>
      </w:pPr>
    </w:p>
    <w:p w14:paraId="12433C4B" w14:textId="77777777" w:rsidR="00FA78BA" w:rsidRPr="00D4230C" w:rsidRDefault="00A56B28">
      <w:pPr>
        <w:numPr>
          <w:ilvl w:val="0"/>
          <w:numId w:val="25"/>
        </w:numPr>
        <w:rPr>
          <w:sz w:val="24"/>
          <w:szCs w:val="24"/>
        </w:rPr>
      </w:pPr>
      <w:r w:rsidRPr="00D4230C">
        <w:rPr>
          <w:sz w:val="24"/>
          <w:szCs w:val="24"/>
        </w:rPr>
        <w:t xml:space="preserve">Do not include any amounts that occurred more than three years prior to the month the claim was identified. </w:t>
      </w:r>
    </w:p>
    <w:p w14:paraId="386CD646" w14:textId="77777777" w:rsidR="00FA78BA" w:rsidRPr="00D4230C" w:rsidRDefault="00FA78BA">
      <w:pPr>
        <w:ind w:left="360"/>
        <w:rPr>
          <w:sz w:val="24"/>
          <w:szCs w:val="24"/>
        </w:rPr>
      </w:pPr>
    </w:p>
    <w:p w14:paraId="42650AC7" w14:textId="77777777" w:rsidR="00FA78BA" w:rsidRPr="00D4230C" w:rsidRDefault="00FA78BA">
      <w:pPr>
        <w:ind w:left="1080"/>
        <w:rPr>
          <w:sz w:val="24"/>
          <w:szCs w:val="24"/>
        </w:rPr>
      </w:pPr>
    </w:p>
    <w:p w14:paraId="395B5BD8" w14:textId="77777777" w:rsidR="00FA78BA" w:rsidRPr="00D4230C" w:rsidRDefault="00A56B28">
      <w:pPr>
        <w:pStyle w:val="Heading4"/>
        <w:rPr>
          <w:u w:val="none"/>
        </w:rPr>
      </w:pPr>
      <w:r w:rsidRPr="00D4230C">
        <w:rPr>
          <w:u w:val="none"/>
        </w:rPr>
        <w:t xml:space="preserve">1101.9 </w:t>
      </w:r>
      <w:r w:rsidR="00FB0BED" w:rsidRPr="00D4230C">
        <w:rPr>
          <w:u w:val="none"/>
        </w:rPr>
        <w:t>Special Circumstances Regarding TCA Overpayments</w:t>
      </w:r>
    </w:p>
    <w:p w14:paraId="00DF485C" w14:textId="77777777" w:rsidR="00FA78BA" w:rsidRPr="00D4230C" w:rsidRDefault="00FA78BA">
      <w:pPr>
        <w:rPr>
          <w:sz w:val="24"/>
          <w:szCs w:val="24"/>
        </w:rPr>
      </w:pPr>
    </w:p>
    <w:p w14:paraId="10E7B190" w14:textId="77777777" w:rsidR="00FA78BA" w:rsidRPr="00D4230C" w:rsidRDefault="00A56B28">
      <w:pPr>
        <w:keepNext/>
        <w:numPr>
          <w:ilvl w:val="0"/>
          <w:numId w:val="5"/>
        </w:numPr>
        <w:pBdr>
          <w:top w:val="nil"/>
          <w:left w:val="nil"/>
          <w:bottom w:val="nil"/>
          <w:right w:val="nil"/>
          <w:between w:val="nil"/>
        </w:pBdr>
        <w:rPr>
          <w:color w:val="000000"/>
          <w:sz w:val="24"/>
          <w:szCs w:val="24"/>
        </w:rPr>
      </w:pPr>
      <w:r w:rsidRPr="00D4230C">
        <w:rPr>
          <w:color w:val="000000"/>
          <w:sz w:val="24"/>
          <w:szCs w:val="24"/>
        </w:rPr>
        <w:lastRenderedPageBreak/>
        <w:t>Recipient convicted of a drug felony.</w:t>
      </w:r>
    </w:p>
    <w:p w14:paraId="2393A760" w14:textId="77777777" w:rsidR="00FA78BA" w:rsidRPr="00D4230C" w:rsidRDefault="00FA78BA">
      <w:pPr>
        <w:rPr>
          <w:sz w:val="24"/>
          <w:szCs w:val="24"/>
        </w:rPr>
      </w:pPr>
    </w:p>
    <w:p w14:paraId="7288C67B" w14:textId="77777777" w:rsidR="00FA78BA" w:rsidRPr="00D4230C" w:rsidRDefault="00A56B28">
      <w:pPr>
        <w:numPr>
          <w:ilvl w:val="0"/>
          <w:numId w:val="8"/>
        </w:numPr>
        <w:ind w:left="1080"/>
        <w:rPr>
          <w:sz w:val="24"/>
          <w:szCs w:val="24"/>
        </w:rPr>
      </w:pPr>
      <w:r w:rsidRPr="00D4230C">
        <w:rPr>
          <w:sz w:val="24"/>
          <w:szCs w:val="24"/>
        </w:rPr>
        <w:t xml:space="preserve">A custodial parent convicted of a drug related felony on or after July 1, 2000 </w:t>
      </w:r>
      <w:r w:rsidRPr="00D4230C">
        <w:rPr>
          <w:sz w:val="24"/>
          <w:szCs w:val="24"/>
          <w:u w:val="single"/>
        </w:rPr>
        <w:t>while receiving TCA,</w:t>
      </w:r>
      <w:r w:rsidRPr="00D4230C">
        <w:rPr>
          <w:sz w:val="24"/>
          <w:szCs w:val="24"/>
        </w:rPr>
        <w:t xml:space="preserve"> is ineligible for TCA for one year from the date of the conviction and is subject to substance abuse testing and treatment</w:t>
      </w:r>
    </w:p>
    <w:p w14:paraId="04335283" w14:textId="77777777" w:rsidR="00FA78BA" w:rsidRPr="00D4230C" w:rsidRDefault="00FA78BA">
      <w:pPr>
        <w:ind w:left="1080" w:hanging="360"/>
        <w:rPr>
          <w:sz w:val="24"/>
          <w:szCs w:val="24"/>
        </w:rPr>
      </w:pPr>
    </w:p>
    <w:p w14:paraId="3FF12429" w14:textId="77777777" w:rsidR="00FA78BA" w:rsidRPr="00D4230C" w:rsidRDefault="00A56B28">
      <w:pPr>
        <w:numPr>
          <w:ilvl w:val="0"/>
          <w:numId w:val="8"/>
        </w:numPr>
        <w:ind w:left="1080"/>
        <w:rPr>
          <w:sz w:val="24"/>
          <w:szCs w:val="24"/>
        </w:rPr>
      </w:pPr>
      <w:r w:rsidRPr="00D4230C">
        <w:rPr>
          <w:sz w:val="24"/>
          <w:szCs w:val="24"/>
        </w:rPr>
        <w:t>Remove the custodial parent from the TCA, after timely and adequate adverse action is given</w:t>
      </w:r>
    </w:p>
    <w:p w14:paraId="2105180E" w14:textId="77777777" w:rsidR="00FA78BA" w:rsidRPr="00D4230C" w:rsidRDefault="00FA78BA">
      <w:pPr>
        <w:ind w:left="1080" w:hanging="360"/>
        <w:rPr>
          <w:sz w:val="24"/>
          <w:szCs w:val="24"/>
        </w:rPr>
      </w:pPr>
    </w:p>
    <w:p w14:paraId="5B789EC9" w14:textId="77777777" w:rsidR="00FA78BA" w:rsidRPr="00D4230C" w:rsidRDefault="00A56B28">
      <w:pPr>
        <w:numPr>
          <w:ilvl w:val="0"/>
          <w:numId w:val="8"/>
        </w:numPr>
        <w:ind w:left="1080"/>
        <w:rPr>
          <w:sz w:val="24"/>
          <w:szCs w:val="24"/>
        </w:rPr>
      </w:pPr>
      <w:r w:rsidRPr="00D4230C">
        <w:rPr>
          <w:sz w:val="24"/>
          <w:szCs w:val="24"/>
        </w:rPr>
        <w:t>Establish an OP for every month that the custodial parent received TCA from the month of the conviction to the effective date of the change</w:t>
      </w:r>
    </w:p>
    <w:p w14:paraId="3D706CB9" w14:textId="77777777" w:rsidR="00FA78BA" w:rsidRPr="00D4230C" w:rsidRDefault="00FA78BA">
      <w:pPr>
        <w:rPr>
          <w:sz w:val="24"/>
          <w:szCs w:val="24"/>
        </w:rPr>
      </w:pPr>
    </w:p>
    <w:p w14:paraId="1D07B7AC" w14:textId="77777777" w:rsidR="00FA78BA" w:rsidRPr="00D4230C" w:rsidRDefault="00A56B28">
      <w:pPr>
        <w:keepNext/>
        <w:numPr>
          <w:ilvl w:val="0"/>
          <w:numId w:val="5"/>
        </w:numPr>
        <w:pBdr>
          <w:top w:val="nil"/>
          <w:left w:val="nil"/>
          <w:bottom w:val="nil"/>
          <w:right w:val="nil"/>
          <w:between w:val="nil"/>
        </w:pBdr>
        <w:rPr>
          <w:color w:val="000000"/>
          <w:sz w:val="24"/>
          <w:szCs w:val="24"/>
        </w:rPr>
      </w:pPr>
      <w:r w:rsidRPr="00D4230C">
        <w:rPr>
          <w:color w:val="000000"/>
          <w:sz w:val="24"/>
          <w:szCs w:val="24"/>
        </w:rPr>
        <w:t>60 Month time limit.</w:t>
      </w:r>
    </w:p>
    <w:p w14:paraId="4C1DF961" w14:textId="77777777" w:rsidR="00FA78BA" w:rsidRPr="00D4230C" w:rsidRDefault="00FA78BA">
      <w:pPr>
        <w:rPr>
          <w:sz w:val="24"/>
          <w:szCs w:val="24"/>
        </w:rPr>
      </w:pPr>
    </w:p>
    <w:p w14:paraId="34F4EB69" w14:textId="77777777" w:rsidR="00FA78BA" w:rsidRPr="00D4230C" w:rsidRDefault="00A56B28">
      <w:pPr>
        <w:numPr>
          <w:ilvl w:val="0"/>
          <w:numId w:val="15"/>
        </w:numPr>
        <w:ind w:left="1080"/>
        <w:rPr>
          <w:sz w:val="24"/>
          <w:szCs w:val="24"/>
        </w:rPr>
      </w:pPr>
      <w:r w:rsidRPr="00D4230C">
        <w:rPr>
          <w:sz w:val="24"/>
          <w:szCs w:val="24"/>
        </w:rPr>
        <w:t xml:space="preserve">Federal TCA benefits cannot be paid to adults who have received benefits for 60 months, whether consecutive or not, unless the customer meets the requirements for a hardship or is meeting the work requirements in his or her Independence Plan. </w:t>
      </w:r>
    </w:p>
    <w:p w14:paraId="32F7E793" w14:textId="77777777" w:rsidR="00FA78BA" w:rsidRPr="00D4230C" w:rsidRDefault="00FA78BA">
      <w:pPr>
        <w:ind w:left="1080" w:hanging="360"/>
        <w:rPr>
          <w:sz w:val="24"/>
          <w:szCs w:val="24"/>
        </w:rPr>
      </w:pPr>
    </w:p>
    <w:p w14:paraId="6B7BB05E" w14:textId="77777777" w:rsidR="00FA78BA" w:rsidRPr="00D4230C" w:rsidRDefault="00A56B28">
      <w:pPr>
        <w:numPr>
          <w:ilvl w:val="0"/>
          <w:numId w:val="15"/>
        </w:numPr>
        <w:ind w:left="1080"/>
        <w:rPr>
          <w:sz w:val="24"/>
          <w:szCs w:val="24"/>
        </w:rPr>
      </w:pPr>
      <w:r w:rsidRPr="00D4230C">
        <w:rPr>
          <w:sz w:val="24"/>
          <w:szCs w:val="24"/>
        </w:rPr>
        <w:t>Do not count any month a customer is overpaid an entire month of TCA benefits and subsequently repays the entire benefit towards the 60-month time limit.</w:t>
      </w:r>
    </w:p>
    <w:p w14:paraId="0329E84F" w14:textId="77777777" w:rsidR="00FA78BA" w:rsidRPr="00D4230C" w:rsidRDefault="00FA78BA">
      <w:pPr>
        <w:rPr>
          <w:sz w:val="24"/>
          <w:szCs w:val="24"/>
        </w:rPr>
      </w:pPr>
    </w:p>
    <w:p w14:paraId="79C1D060" w14:textId="77777777" w:rsidR="00FA78BA" w:rsidRPr="00D4230C" w:rsidRDefault="00A56B28">
      <w:pPr>
        <w:keepNext/>
        <w:numPr>
          <w:ilvl w:val="0"/>
          <w:numId w:val="5"/>
        </w:numPr>
        <w:pBdr>
          <w:top w:val="nil"/>
          <w:left w:val="nil"/>
          <w:bottom w:val="nil"/>
          <w:right w:val="nil"/>
          <w:between w:val="nil"/>
        </w:pBdr>
        <w:rPr>
          <w:color w:val="000000"/>
          <w:sz w:val="24"/>
          <w:szCs w:val="24"/>
        </w:rPr>
      </w:pPr>
      <w:r w:rsidRPr="00D4230C">
        <w:rPr>
          <w:color w:val="000000"/>
          <w:sz w:val="24"/>
          <w:szCs w:val="24"/>
        </w:rPr>
        <w:t>Child Support</w:t>
      </w:r>
    </w:p>
    <w:p w14:paraId="1B63DD21" w14:textId="77777777" w:rsidR="00FA78BA" w:rsidRPr="00D4230C" w:rsidRDefault="00FA78BA">
      <w:pPr>
        <w:ind w:left="360"/>
        <w:rPr>
          <w:sz w:val="24"/>
          <w:szCs w:val="24"/>
        </w:rPr>
      </w:pPr>
    </w:p>
    <w:p w14:paraId="6126F4E8" w14:textId="77777777" w:rsidR="00FA78BA" w:rsidRPr="00D4230C" w:rsidRDefault="00A56B28">
      <w:pPr>
        <w:numPr>
          <w:ilvl w:val="0"/>
          <w:numId w:val="11"/>
        </w:numPr>
        <w:ind w:left="1080"/>
        <w:rPr>
          <w:sz w:val="24"/>
          <w:szCs w:val="24"/>
        </w:rPr>
      </w:pPr>
      <w:r w:rsidRPr="00D4230C">
        <w:rPr>
          <w:sz w:val="24"/>
          <w:szCs w:val="24"/>
        </w:rPr>
        <w:t xml:space="preserve">Review child support screens to determine the amount, if any, of child support payments received and retained by the Agency  </w:t>
      </w:r>
    </w:p>
    <w:p w14:paraId="2E8E51C8" w14:textId="77777777" w:rsidR="00FA78BA" w:rsidRPr="00D4230C" w:rsidRDefault="00FA78BA">
      <w:pPr>
        <w:ind w:left="1080" w:hanging="360"/>
        <w:rPr>
          <w:sz w:val="24"/>
          <w:szCs w:val="24"/>
        </w:rPr>
      </w:pPr>
    </w:p>
    <w:p w14:paraId="24E435E8" w14:textId="77777777" w:rsidR="00FA78BA" w:rsidRPr="00D4230C" w:rsidRDefault="00A56B28">
      <w:pPr>
        <w:numPr>
          <w:ilvl w:val="0"/>
          <w:numId w:val="11"/>
        </w:numPr>
        <w:ind w:left="1080"/>
        <w:rPr>
          <w:sz w:val="24"/>
          <w:szCs w:val="24"/>
        </w:rPr>
      </w:pPr>
      <w:r w:rsidRPr="00D4230C">
        <w:rPr>
          <w:sz w:val="24"/>
          <w:szCs w:val="24"/>
        </w:rPr>
        <w:t>Offset (reduce) the TCA OP amount by the amount of child support collected and retained by the Agency</w:t>
      </w:r>
    </w:p>
    <w:p w14:paraId="61F4CD5C" w14:textId="77777777" w:rsidR="00FA78BA" w:rsidRPr="00D4230C" w:rsidRDefault="00FA78BA">
      <w:pPr>
        <w:ind w:left="1440"/>
        <w:rPr>
          <w:sz w:val="24"/>
          <w:szCs w:val="24"/>
        </w:rPr>
      </w:pPr>
    </w:p>
    <w:p w14:paraId="07773896" w14:textId="77777777" w:rsidR="00FA78BA" w:rsidRPr="00D4230C" w:rsidRDefault="00A56B28">
      <w:pPr>
        <w:pStyle w:val="Heading2"/>
      </w:pPr>
      <w:r w:rsidRPr="00D4230C">
        <w:t>1101.10 N</w:t>
      </w:r>
      <w:r w:rsidR="00FB0BED" w:rsidRPr="00D4230C">
        <w:t xml:space="preserve">otification to the Customer </w:t>
      </w:r>
    </w:p>
    <w:p w14:paraId="03C29721" w14:textId="77777777" w:rsidR="00FA78BA" w:rsidRPr="00D4230C" w:rsidRDefault="00FA78BA">
      <w:pPr>
        <w:rPr>
          <w:sz w:val="24"/>
          <w:szCs w:val="24"/>
        </w:rPr>
      </w:pPr>
    </w:p>
    <w:p w14:paraId="5B2C8F26" w14:textId="77777777" w:rsidR="00FA78BA" w:rsidRPr="00D4230C" w:rsidRDefault="00A56B28">
      <w:pPr>
        <w:numPr>
          <w:ilvl w:val="0"/>
          <w:numId w:val="42"/>
        </w:numPr>
        <w:ind w:left="720" w:hanging="360"/>
        <w:rPr>
          <w:sz w:val="24"/>
          <w:szCs w:val="24"/>
        </w:rPr>
      </w:pPr>
      <w:r w:rsidRPr="00D4230C">
        <w:rPr>
          <w:sz w:val="24"/>
          <w:szCs w:val="24"/>
        </w:rPr>
        <w:t>Customers must be provided with written notification of a payment irregularity.</w:t>
      </w:r>
    </w:p>
    <w:p w14:paraId="577C8D8E" w14:textId="77777777" w:rsidR="00FA78BA" w:rsidRPr="00D4230C" w:rsidRDefault="00FA78BA">
      <w:pPr>
        <w:ind w:left="360"/>
        <w:rPr>
          <w:sz w:val="24"/>
          <w:szCs w:val="24"/>
        </w:rPr>
      </w:pPr>
    </w:p>
    <w:p w14:paraId="604F57E0" w14:textId="77777777" w:rsidR="00FA78BA" w:rsidRPr="00D4230C" w:rsidRDefault="00A56B28">
      <w:pPr>
        <w:numPr>
          <w:ilvl w:val="0"/>
          <w:numId w:val="42"/>
        </w:numPr>
        <w:ind w:left="720" w:hanging="360"/>
        <w:rPr>
          <w:sz w:val="24"/>
          <w:szCs w:val="24"/>
        </w:rPr>
      </w:pPr>
      <w:r w:rsidRPr="00D4230C">
        <w:rPr>
          <w:sz w:val="24"/>
          <w:szCs w:val="24"/>
        </w:rPr>
        <w:t>Whether the overpayment notification letter to the customer is a system generated letter (Notice 18) or a manual letter it must state the following information:</w:t>
      </w:r>
    </w:p>
    <w:p w14:paraId="5EEB1DAA" w14:textId="77777777" w:rsidR="00FA78BA" w:rsidRPr="00D4230C" w:rsidRDefault="00FA78BA">
      <w:pPr>
        <w:rPr>
          <w:sz w:val="24"/>
          <w:szCs w:val="24"/>
        </w:rPr>
      </w:pPr>
    </w:p>
    <w:p w14:paraId="7CDDF52C" w14:textId="77777777" w:rsidR="00FA78BA" w:rsidRPr="00D4230C" w:rsidRDefault="00A56B28">
      <w:pPr>
        <w:numPr>
          <w:ilvl w:val="0"/>
          <w:numId w:val="44"/>
        </w:numPr>
        <w:ind w:left="1080"/>
        <w:rPr>
          <w:sz w:val="24"/>
          <w:szCs w:val="24"/>
        </w:rPr>
      </w:pPr>
      <w:r w:rsidRPr="00D4230C">
        <w:rPr>
          <w:sz w:val="24"/>
          <w:szCs w:val="24"/>
        </w:rPr>
        <w:t>The amount owed</w:t>
      </w:r>
    </w:p>
    <w:p w14:paraId="6A1380D5" w14:textId="77777777" w:rsidR="00FA78BA" w:rsidRPr="00D4230C" w:rsidRDefault="00FA78BA">
      <w:pPr>
        <w:ind w:left="1440"/>
        <w:rPr>
          <w:sz w:val="24"/>
          <w:szCs w:val="24"/>
        </w:rPr>
      </w:pPr>
    </w:p>
    <w:p w14:paraId="0942624B" w14:textId="77777777" w:rsidR="00FA78BA" w:rsidRPr="00D4230C" w:rsidRDefault="00A56B28">
      <w:pPr>
        <w:numPr>
          <w:ilvl w:val="0"/>
          <w:numId w:val="44"/>
        </w:numPr>
        <w:ind w:left="1080"/>
        <w:rPr>
          <w:sz w:val="24"/>
          <w:szCs w:val="24"/>
        </w:rPr>
      </w:pPr>
      <w:r w:rsidRPr="00D4230C">
        <w:rPr>
          <w:sz w:val="24"/>
          <w:szCs w:val="24"/>
        </w:rPr>
        <w:lastRenderedPageBreak/>
        <w:t>Reason for the overpayment</w:t>
      </w:r>
    </w:p>
    <w:p w14:paraId="52C194D6" w14:textId="77777777" w:rsidR="00FA78BA" w:rsidRPr="00D4230C" w:rsidRDefault="00FA78BA">
      <w:pPr>
        <w:rPr>
          <w:sz w:val="24"/>
          <w:szCs w:val="24"/>
        </w:rPr>
      </w:pPr>
    </w:p>
    <w:p w14:paraId="6777BB6B" w14:textId="77777777" w:rsidR="00FA78BA" w:rsidRPr="00D4230C" w:rsidRDefault="00A56B28">
      <w:pPr>
        <w:numPr>
          <w:ilvl w:val="0"/>
          <w:numId w:val="44"/>
        </w:numPr>
        <w:ind w:left="1080"/>
        <w:rPr>
          <w:sz w:val="24"/>
          <w:szCs w:val="24"/>
        </w:rPr>
      </w:pPr>
      <w:r w:rsidRPr="00D4230C">
        <w:rPr>
          <w:sz w:val="24"/>
          <w:szCs w:val="24"/>
        </w:rPr>
        <w:t>The period of time in which the overpayment occurred</w:t>
      </w:r>
    </w:p>
    <w:p w14:paraId="775DE45D" w14:textId="77777777" w:rsidR="00FA78BA" w:rsidRPr="00D4230C" w:rsidRDefault="00FA78BA">
      <w:pPr>
        <w:ind w:left="1080" w:hanging="360"/>
        <w:rPr>
          <w:sz w:val="24"/>
          <w:szCs w:val="24"/>
        </w:rPr>
      </w:pPr>
    </w:p>
    <w:p w14:paraId="680EC496" w14:textId="77777777" w:rsidR="00FA78BA" w:rsidRPr="00D4230C" w:rsidRDefault="00A56B28">
      <w:pPr>
        <w:numPr>
          <w:ilvl w:val="0"/>
          <w:numId w:val="44"/>
        </w:numPr>
        <w:ind w:left="1080"/>
        <w:rPr>
          <w:sz w:val="24"/>
          <w:szCs w:val="24"/>
        </w:rPr>
      </w:pPr>
      <w:r w:rsidRPr="00D4230C">
        <w:rPr>
          <w:sz w:val="24"/>
          <w:szCs w:val="24"/>
        </w:rPr>
        <w:t>Ways the overpaid amount can be repaid</w:t>
      </w:r>
    </w:p>
    <w:p w14:paraId="199891A0" w14:textId="77777777" w:rsidR="00FA78BA" w:rsidRPr="00D4230C" w:rsidRDefault="00FA78BA">
      <w:pPr>
        <w:ind w:left="1080" w:hanging="360"/>
        <w:rPr>
          <w:sz w:val="24"/>
          <w:szCs w:val="24"/>
        </w:rPr>
      </w:pPr>
    </w:p>
    <w:p w14:paraId="0D176685" w14:textId="77777777" w:rsidR="00FA78BA" w:rsidRPr="00D4230C" w:rsidRDefault="00A56B28">
      <w:pPr>
        <w:numPr>
          <w:ilvl w:val="0"/>
          <w:numId w:val="44"/>
        </w:numPr>
        <w:ind w:left="1080"/>
        <w:rPr>
          <w:sz w:val="24"/>
          <w:szCs w:val="24"/>
        </w:rPr>
      </w:pPr>
      <w:r w:rsidRPr="00D4230C">
        <w:rPr>
          <w:sz w:val="24"/>
          <w:szCs w:val="24"/>
        </w:rPr>
        <w:t>The customer’s right to an administrative hearing if the customer disagrees with the overpayment (that an overpayment exists or the amount)</w:t>
      </w:r>
    </w:p>
    <w:p w14:paraId="55C4A30E" w14:textId="77777777" w:rsidR="00FA78BA" w:rsidRPr="00D4230C" w:rsidRDefault="00FA78BA">
      <w:pPr>
        <w:ind w:left="1080" w:hanging="360"/>
        <w:rPr>
          <w:sz w:val="24"/>
          <w:szCs w:val="24"/>
        </w:rPr>
      </w:pPr>
    </w:p>
    <w:p w14:paraId="73B02667" w14:textId="77777777" w:rsidR="00FA78BA" w:rsidRPr="00D4230C" w:rsidRDefault="00A56B28">
      <w:pPr>
        <w:numPr>
          <w:ilvl w:val="0"/>
          <w:numId w:val="44"/>
        </w:numPr>
        <w:ind w:left="1080"/>
        <w:rPr>
          <w:sz w:val="24"/>
          <w:szCs w:val="24"/>
        </w:rPr>
      </w:pPr>
      <w:r w:rsidRPr="00D4230C">
        <w:rPr>
          <w:sz w:val="24"/>
          <w:szCs w:val="24"/>
        </w:rPr>
        <w:t>The customer’s right to renegotiate any repayment schedule if the assistance unit/household’s circumstances change</w:t>
      </w:r>
    </w:p>
    <w:p w14:paraId="47BE20D9" w14:textId="77777777" w:rsidR="00FA78BA" w:rsidRPr="00D4230C" w:rsidRDefault="00FA78BA">
      <w:pPr>
        <w:ind w:left="1080" w:hanging="360"/>
        <w:rPr>
          <w:sz w:val="24"/>
          <w:szCs w:val="24"/>
        </w:rPr>
      </w:pPr>
    </w:p>
    <w:p w14:paraId="63FF002B" w14:textId="77777777" w:rsidR="00FA78BA" w:rsidRPr="00D4230C" w:rsidRDefault="00A56B28">
      <w:pPr>
        <w:numPr>
          <w:ilvl w:val="0"/>
          <w:numId w:val="44"/>
        </w:numPr>
        <w:ind w:left="1080"/>
        <w:rPr>
          <w:sz w:val="24"/>
          <w:szCs w:val="24"/>
        </w:rPr>
      </w:pPr>
      <w:r w:rsidRPr="00D4230C">
        <w:rPr>
          <w:sz w:val="24"/>
          <w:szCs w:val="24"/>
        </w:rPr>
        <w:t>The requirement to return the enclosed repayment agreement, completed and signed within 30 days (00/00/0000) of the date the notice is mailed, indicating an agreement to make restitution and the method by which repayment will be made</w:t>
      </w:r>
    </w:p>
    <w:p w14:paraId="48B65B92" w14:textId="77777777" w:rsidR="00FA78BA" w:rsidRPr="00D4230C" w:rsidRDefault="00FA78BA">
      <w:pPr>
        <w:ind w:left="1080" w:hanging="360"/>
        <w:rPr>
          <w:sz w:val="24"/>
          <w:szCs w:val="24"/>
        </w:rPr>
      </w:pPr>
    </w:p>
    <w:p w14:paraId="16E3C3BD" w14:textId="77777777" w:rsidR="00FA78BA" w:rsidRPr="00D4230C" w:rsidRDefault="00A56B28">
      <w:pPr>
        <w:numPr>
          <w:ilvl w:val="0"/>
          <w:numId w:val="44"/>
        </w:numPr>
        <w:ind w:left="1080"/>
        <w:rPr>
          <w:sz w:val="24"/>
          <w:szCs w:val="24"/>
        </w:rPr>
      </w:pPr>
      <w:r w:rsidRPr="00D4230C">
        <w:rPr>
          <w:sz w:val="24"/>
          <w:szCs w:val="24"/>
        </w:rPr>
        <w:t>Failure to return the completed agreement by 00/00/0000 may result in further collection action, including a referral to the State’s Central Collections Unit</w:t>
      </w:r>
    </w:p>
    <w:p w14:paraId="3AD8D904" w14:textId="77777777" w:rsidR="00FA78BA" w:rsidRPr="00D4230C" w:rsidRDefault="00FA78BA">
      <w:pPr>
        <w:ind w:left="360"/>
        <w:rPr>
          <w:sz w:val="24"/>
          <w:szCs w:val="24"/>
        </w:rPr>
      </w:pPr>
    </w:p>
    <w:p w14:paraId="2C0A4080" w14:textId="77777777" w:rsidR="00FA78BA" w:rsidRPr="00D4230C" w:rsidRDefault="00A56B28">
      <w:pPr>
        <w:ind w:left="720" w:hanging="360"/>
        <w:rPr>
          <w:sz w:val="24"/>
          <w:szCs w:val="24"/>
        </w:rPr>
      </w:pPr>
      <w:r w:rsidRPr="00D4230C">
        <w:rPr>
          <w:sz w:val="24"/>
          <w:szCs w:val="24"/>
        </w:rPr>
        <w:t>C. A second notice (Notice 18) must be sent when there is no response from the household to the first notice sent.</w:t>
      </w:r>
      <w:r w:rsidR="001B4958" w:rsidRPr="00D4230C">
        <w:rPr>
          <w:sz w:val="24"/>
          <w:szCs w:val="24"/>
        </w:rPr>
        <w:t xml:space="preserve"> The second notice should be sent no later than </w:t>
      </w:r>
      <w:bookmarkStart w:id="0" w:name="_Hlk24913737"/>
      <w:r w:rsidR="001B4958" w:rsidRPr="00D4230C">
        <w:rPr>
          <w:sz w:val="24"/>
          <w:szCs w:val="24"/>
        </w:rPr>
        <w:t xml:space="preserve">60 days but no sooner than 30 days </w:t>
      </w:r>
      <w:bookmarkEnd w:id="0"/>
      <w:r w:rsidR="001B4958" w:rsidRPr="00D4230C">
        <w:rPr>
          <w:sz w:val="24"/>
          <w:szCs w:val="24"/>
        </w:rPr>
        <w:t xml:space="preserve">after the issue date of the first notice. </w:t>
      </w:r>
    </w:p>
    <w:p w14:paraId="2059445F" w14:textId="77777777" w:rsidR="00FA78BA" w:rsidRPr="00D4230C" w:rsidRDefault="00FA78BA">
      <w:pPr>
        <w:ind w:left="360"/>
        <w:rPr>
          <w:sz w:val="24"/>
          <w:szCs w:val="24"/>
        </w:rPr>
      </w:pPr>
    </w:p>
    <w:p w14:paraId="1BA0AA22" w14:textId="77777777" w:rsidR="00FA78BA" w:rsidRPr="00D4230C" w:rsidRDefault="00A56B28" w:rsidP="001B4958">
      <w:pPr>
        <w:ind w:left="720" w:hanging="360"/>
        <w:rPr>
          <w:color w:val="000000"/>
          <w:sz w:val="24"/>
          <w:szCs w:val="24"/>
        </w:rPr>
      </w:pPr>
      <w:r w:rsidRPr="00D4230C">
        <w:rPr>
          <w:sz w:val="24"/>
          <w:szCs w:val="24"/>
        </w:rPr>
        <w:t>D.</w:t>
      </w:r>
      <w:r w:rsidRPr="00D4230C">
        <w:rPr>
          <w:sz w:val="24"/>
          <w:szCs w:val="24"/>
        </w:rPr>
        <w:tab/>
        <w:t xml:space="preserve">Issue a third and final notice indicating failure to repay (Notice 43) if the customer does not respond within thirty days to the second Notice 18. </w:t>
      </w:r>
      <w:r w:rsidR="001B4958" w:rsidRPr="00D4230C">
        <w:rPr>
          <w:sz w:val="24"/>
          <w:szCs w:val="24"/>
        </w:rPr>
        <w:t xml:space="preserve">Issue the final notice indicating failure to repay no later than 60 days but no sooner than 30 days after the issue date of the second notice. </w:t>
      </w:r>
    </w:p>
    <w:p w14:paraId="7DABA7F9" w14:textId="77777777" w:rsidR="00FA78BA" w:rsidRPr="00D4230C" w:rsidRDefault="00FA78BA">
      <w:pPr>
        <w:rPr>
          <w:sz w:val="24"/>
          <w:szCs w:val="24"/>
        </w:rPr>
      </w:pPr>
    </w:p>
    <w:p w14:paraId="3D58028E" w14:textId="77777777" w:rsidR="00FA78BA" w:rsidRPr="00D4230C" w:rsidRDefault="00FB0BED">
      <w:pPr>
        <w:pStyle w:val="Heading2"/>
        <w:tabs>
          <w:tab w:val="left" w:pos="1080"/>
        </w:tabs>
      </w:pPr>
      <w:r w:rsidRPr="00D4230C">
        <w:t xml:space="preserve">1101.11 Right to an Administrative Hearing </w:t>
      </w:r>
    </w:p>
    <w:p w14:paraId="7466C83E" w14:textId="77777777" w:rsidR="00FA78BA" w:rsidRPr="00D4230C" w:rsidRDefault="00FA78BA">
      <w:pPr>
        <w:rPr>
          <w:sz w:val="24"/>
          <w:szCs w:val="24"/>
        </w:rPr>
      </w:pPr>
    </w:p>
    <w:p w14:paraId="261CD761" w14:textId="77777777" w:rsidR="00FA78BA" w:rsidRPr="00D4230C" w:rsidRDefault="00A56B28">
      <w:pPr>
        <w:numPr>
          <w:ilvl w:val="0"/>
          <w:numId w:val="28"/>
        </w:numPr>
        <w:ind w:left="720"/>
        <w:rPr>
          <w:sz w:val="24"/>
          <w:szCs w:val="24"/>
        </w:rPr>
      </w:pPr>
      <w:r w:rsidRPr="00D4230C">
        <w:rPr>
          <w:sz w:val="24"/>
          <w:szCs w:val="24"/>
        </w:rPr>
        <w:t>Customers have the right to a hearing before an administrative law judge (ALJ) regarding a payment irregularity.</w:t>
      </w:r>
    </w:p>
    <w:p w14:paraId="3B7F6A99" w14:textId="77777777" w:rsidR="00FA78BA" w:rsidRPr="00D4230C" w:rsidRDefault="00FA78BA">
      <w:pPr>
        <w:ind w:left="720" w:hanging="360"/>
        <w:rPr>
          <w:sz w:val="24"/>
          <w:szCs w:val="24"/>
        </w:rPr>
      </w:pPr>
    </w:p>
    <w:p w14:paraId="22293890" w14:textId="62FDB35C" w:rsidR="00FA78BA" w:rsidRPr="00D4230C" w:rsidRDefault="00A56B28">
      <w:pPr>
        <w:numPr>
          <w:ilvl w:val="0"/>
          <w:numId w:val="28"/>
        </w:numPr>
        <w:ind w:left="720"/>
        <w:rPr>
          <w:sz w:val="24"/>
          <w:szCs w:val="24"/>
        </w:rPr>
      </w:pPr>
      <w:r w:rsidRPr="00D4230C">
        <w:rPr>
          <w:sz w:val="24"/>
          <w:szCs w:val="24"/>
        </w:rPr>
        <w:t xml:space="preserve">The </w:t>
      </w:r>
      <w:r w:rsidR="006E6634" w:rsidRPr="00D4230C">
        <w:rPr>
          <w:sz w:val="24"/>
          <w:szCs w:val="24"/>
        </w:rPr>
        <w:t>E&amp;E</w:t>
      </w:r>
      <w:r w:rsidRPr="00D4230C">
        <w:rPr>
          <w:sz w:val="24"/>
          <w:szCs w:val="24"/>
        </w:rPr>
        <w:t xml:space="preserve"> system generates a page explaining how to file an appeal along with the </w:t>
      </w:r>
      <w:r w:rsidR="006E6634" w:rsidRPr="00D4230C">
        <w:rPr>
          <w:sz w:val="24"/>
          <w:szCs w:val="24"/>
        </w:rPr>
        <w:t>E&amp;E</w:t>
      </w:r>
      <w:r w:rsidRPr="00D4230C">
        <w:rPr>
          <w:sz w:val="24"/>
          <w:szCs w:val="24"/>
        </w:rPr>
        <w:t xml:space="preserve"> repayment notice.</w:t>
      </w:r>
    </w:p>
    <w:p w14:paraId="226BC302" w14:textId="77777777" w:rsidR="00FA78BA" w:rsidRPr="00D4230C" w:rsidRDefault="00FA78BA">
      <w:pPr>
        <w:ind w:left="1440"/>
        <w:rPr>
          <w:sz w:val="24"/>
          <w:szCs w:val="24"/>
        </w:rPr>
      </w:pPr>
    </w:p>
    <w:p w14:paraId="1B24DD46" w14:textId="77777777" w:rsidR="00FA78BA" w:rsidRPr="00D4230C" w:rsidRDefault="00A56B28">
      <w:pPr>
        <w:numPr>
          <w:ilvl w:val="0"/>
          <w:numId w:val="3"/>
        </w:numPr>
        <w:tabs>
          <w:tab w:val="left" w:pos="1080"/>
        </w:tabs>
        <w:ind w:left="1080"/>
        <w:rPr>
          <w:sz w:val="24"/>
          <w:szCs w:val="24"/>
        </w:rPr>
      </w:pPr>
      <w:r w:rsidRPr="00D4230C">
        <w:rPr>
          <w:sz w:val="24"/>
          <w:szCs w:val="24"/>
        </w:rPr>
        <w:t xml:space="preserve">Customers can pick up a </w:t>
      </w:r>
      <w:r w:rsidR="002E079D" w:rsidRPr="00D4230C">
        <w:rPr>
          <w:sz w:val="24"/>
          <w:szCs w:val="24"/>
        </w:rPr>
        <w:t>DHS</w:t>
      </w:r>
      <w:r w:rsidRPr="00D4230C">
        <w:rPr>
          <w:sz w:val="24"/>
          <w:szCs w:val="24"/>
        </w:rPr>
        <w:t>/FIA Request for Hearing form (</w:t>
      </w:r>
      <w:r w:rsidR="002E079D" w:rsidRPr="00D4230C">
        <w:rPr>
          <w:sz w:val="24"/>
          <w:szCs w:val="24"/>
        </w:rPr>
        <w:t>DHS</w:t>
      </w:r>
      <w:r w:rsidRPr="00D4230C">
        <w:rPr>
          <w:sz w:val="24"/>
          <w:szCs w:val="24"/>
        </w:rPr>
        <w:t>/FIA 334) in the local department or have the local department mail them one.</w:t>
      </w:r>
    </w:p>
    <w:p w14:paraId="70498D16" w14:textId="77777777" w:rsidR="00FA78BA" w:rsidRPr="00D4230C" w:rsidRDefault="00FA78BA">
      <w:pPr>
        <w:ind w:left="1440"/>
        <w:rPr>
          <w:sz w:val="24"/>
          <w:szCs w:val="24"/>
        </w:rPr>
      </w:pPr>
    </w:p>
    <w:p w14:paraId="50B669D8" w14:textId="77777777" w:rsidR="00FA78BA" w:rsidRPr="00D4230C" w:rsidRDefault="00A56B28">
      <w:pPr>
        <w:numPr>
          <w:ilvl w:val="0"/>
          <w:numId w:val="29"/>
        </w:numPr>
        <w:ind w:left="720"/>
        <w:rPr>
          <w:sz w:val="24"/>
          <w:szCs w:val="24"/>
        </w:rPr>
      </w:pPr>
      <w:r w:rsidRPr="00D4230C">
        <w:rPr>
          <w:sz w:val="24"/>
          <w:szCs w:val="24"/>
        </w:rPr>
        <w:lastRenderedPageBreak/>
        <w:t>If the customer requests a hearing within 10 days of the notification of the overpayment and recoupment, the customer may request benefits be continued pending the hearing decision.</w:t>
      </w:r>
    </w:p>
    <w:p w14:paraId="01077032" w14:textId="77777777" w:rsidR="00FA78BA" w:rsidRPr="00D4230C" w:rsidRDefault="00FA78BA">
      <w:pPr>
        <w:ind w:left="1080"/>
        <w:rPr>
          <w:sz w:val="24"/>
          <w:szCs w:val="24"/>
        </w:rPr>
      </w:pPr>
    </w:p>
    <w:p w14:paraId="1567D0C9" w14:textId="77777777" w:rsidR="00FA78BA" w:rsidRPr="00D4230C" w:rsidRDefault="00A56B28" w:rsidP="006F1F62">
      <w:pPr>
        <w:numPr>
          <w:ilvl w:val="0"/>
          <w:numId w:val="47"/>
        </w:numPr>
        <w:rPr>
          <w:sz w:val="24"/>
          <w:szCs w:val="24"/>
        </w:rPr>
      </w:pPr>
      <w:r w:rsidRPr="00D4230C">
        <w:rPr>
          <w:sz w:val="24"/>
          <w:szCs w:val="24"/>
        </w:rPr>
        <w:t xml:space="preserve">There are specific rules for other programs regarding the continuation of benefits pending a hearing decision.  Please refer to the policy for a specific program. </w:t>
      </w:r>
    </w:p>
    <w:p w14:paraId="4AC15F59" w14:textId="77777777" w:rsidR="00FA78BA" w:rsidRPr="00D4230C" w:rsidRDefault="00FA78BA">
      <w:pPr>
        <w:ind w:left="1080"/>
        <w:rPr>
          <w:sz w:val="24"/>
          <w:szCs w:val="24"/>
        </w:rPr>
      </w:pPr>
    </w:p>
    <w:p w14:paraId="7773C4BD" w14:textId="77777777" w:rsidR="00FA78BA" w:rsidRPr="00D4230C" w:rsidRDefault="00A56B28">
      <w:pPr>
        <w:numPr>
          <w:ilvl w:val="0"/>
          <w:numId w:val="30"/>
        </w:numPr>
        <w:ind w:left="720"/>
        <w:rPr>
          <w:sz w:val="24"/>
          <w:szCs w:val="24"/>
        </w:rPr>
      </w:pPr>
      <w:r w:rsidRPr="00D4230C">
        <w:rPr>
          <w:sz w:val="24"/>
          <w:szCs w:val="24"/>
        </w:rPr>
        <w:t xml:space="preserve">If the customer requests an administrative hearing and the hearing decision upholds the proposed reduction or termination, the overpayment includes any benefits issued pending the decision. </w:t>
      </w:r>
    </w:p>
    <w:p w14:paraId="2F4F824B" w14:textId="77777777" w:rsidR="00FA78BA" w:rsidRPr="00D4230C" w:rsidRDefault="00FA78BA">
      <w:pPr>
        <w:ind w:left="360"/>
        <w:rPr>
          <w:sz w:val="24"/>
          <w:szCs w:val="24"/>
        </w:rPr>
      </w:pPr>
    </w:p>
    <w:p w14:paraId="18464600" w14:textId="2CD436B9" w:rsidR="00FA78BA" w:rsidRPr="00D4230C" w:rsidRDefault="00A56B28">
      <w:pPr>
        <w:numPr>
          <w:ilvl w:val="0"/>
          <w:numId w:val="30"/>
        </w:numPr>
        <w:ind w:left="720"/>
        <w:rPr>
          <w:sz w:val="24"/>
          <w:szCs w:val="24"/>
        </w:rPr>
      </w:pPr>
      <w:r w:rsidRPr="00D4230C">
        <w:rPr>
          <w:sz w:val="24"/>
          <w:szCs w:val="24"/>
        </w:rPr>
        <w:t xml:space="preserve">Following an Administrative Hearing, the local department must re-notify the household of the claim if the following </w:t>
      </w:r>
      <w:r w:rsidR="001A4B70" w:rsidRPr="00D4230C">
        <w:rPr>
          <w:sz w:val="24"/>
          <w:szCs w:val="24"/>
        </w:rPr>
        <w:t>occurs.</w:t>
      </w:r>
    </w:p>
    <w:p w14:paraId="5AF81DCE" w14:textId="77777777" w:rsidR="00FA78BA" w:rsidRPr="00D4230C" w:rsidRDefault="00FA78BA">
      <w:pPr>
        <w:rPr>
          <w:sz w:val="24"/>
          <w:szCs w:val="24"/>
        </w:rPr>
      </w:pPr>
    </w:p>
    <w:p w14:paraId="7B9C3D53" w14:textId="235A563A" w:rsidR="00FA78BA" w:rsidRPr="00D4230C" w:rsidRDefault="00A56B28">
      <w:pPr>
        <w:numPr>
          <w:ilvl w:val="0"/>
          <w:numId w:val="33"/>
        </w:numPr>
        <w:ind w:hanging="540"/>
        <w:rPr>
          <w:sz w:val="24"/>
          <w:szCs w:val="24"/>
        </w:rPr>
      </w:pPr>
      <w:r w:rsidRPr="00D4230C">
        <w:rPr>
          <w:sz w:val="24"/>
          <w:szCs w:val="24"/>
        </w:rPr>
        <w:t xml:space="preserve">The Administrative Law Judge (ALJ) finds in favor of the State and determines that a claim does exist against the </w:t>
      </w:r>
      <w:r w:rsidR="001A4B70" w:rsidRPr="00D4230C">
        <w:rPr>
          <w:sz w:val="24"/>
          <w:szCs w:val="24"/>
        </w:rPr>
        <w:t>household.</w:t>
      </w:r>
    </w:p>
    <w:p w14:paraId="33E9A305" w14:textId="77777777" w:rsidR="00FA78BA" w:rsidRPr="00D4230C" w:rsidRDefault="00A56B28">
      <w:pPr>
        <w:numPr>
          <w:ilvl w:val="0"/>
          <w:numId w:val="33"/>
        </w:numPr>
        <w:ind w:hanging="540"/>
        <w:rPr>
          <w:sz w:val="24"/>
          <w:szCs w:val="24"/>
        </w:rPr>
      </w:pPr>
      <w:r w:rsidRPr="00D4230C">
        <w:rPr>
          <w:sz w:val="24"/>
          <w:szCs w:val="24"/>
        </w:rPr>
        <w:t>The appellant does not show for the hearing; or</w:t>
      </w:r>
    </w:p>
    <w:p w14:paraId="251FD90D" w14:textId="77777777" w:rsidR="00FA78BA" w:rsidRPr="00D4230C" w:rsidRDefault="00A56B28" w:rsidP="001B4958">
      <w:pPr>
        <w:numPr>
          <w:ilvl w:val="0"/>
          <w:numId w:val="33"/>
        </w:numPr>
        <w:ind w:hanging="540"/>
        <w:rPr>
          <w:sz w:val="24"/>
          <w:szCs w:val="24"/>
        </w:rPr>
      </w:pPr>
      <w:r w:rsidRPr="00D4230C">
        <w:rPr>
          <w:sz w:val="24"/>
          <w:szCs w:val="24"/>
        </w:rPr>
        <w:t xml:space="preserve">The case is dismissed. </w:t>
      </w:r>
    </w:p>
    <w:p w14:paraId="51D68038" w14:textId="77777777" w:rsidR="00FA78BA" w:rsidRPr="00D4230C" w:rsidRDefault="00FA78BA">
      <w:pPr>
        <w:ind w:left="1080"/>
        <w:rPr>
          <w:sz w:val="24"/>
          <w:szCs w:val="24"/>
        </w:rPr>
      </w:pPr>
    </w:p>
    <w:p w14:paraId="2D01BC89" w14:textId="77777777" w:rsidR="00FA78BA" w:rsidRPr="00D4230C" w:rsidRDefault="00A56B28">
      <w:pPr>
        <w:numPr>
          <w:ilvl w:val="0"/>
          <w:numId w:val="30"/>
        </w:numPr>
        <w:ind w:left="720"/>
        <w:rPr>
          <w:sz w:val="24"/>
          <w:szCs w:val="24"/>
        </w:rPr>
      </w:pPr>
      <w:r w:rsidRPr="00D4230C">
        <w:rPr>
          <w:sz w:val="24"/>
          <w:szCs w:val="24"/>
        </w:rPr>
        <w:t xml:space="preserve">Once the hearing decision is received, upholding the local department action, do not send another adverse action before implementing recoupment. Delinquency is based upon this decision date and not the date noted on the initial Notice 18 sent to the household. </w:t>
      </w:r>
    </w:p>
    <w:p w14:paraId="36AAA598" w14:textId="77777777" w:rsidR="00FA78BA" w:rsidRPr="00D4230C" w:rsidRDefault="00FA78BA">
      <w:pPr>
        <w:ind w:left="360"/>
        <w:rPr>
          <w:sz w:val="24"/>
          <w:szCs w:val="24"/>
        </w:rPr>
      </w:pPr>
    </w:p>
    <w:p w14:paraId="4B9F792E" w14:textId="77777777" w:rsidR="00FB0BED" w:rsidRPr="00D4230C" w:rsidRDefault="00A56B28" w:rsidP="00FB0BED">
      <w:pPr>
        <w:numPr>
          <w:ilvl w:val="0"/>
          <w:numId w:val="30"/>
        </w:numPr>
        <w:ind w:left="720"/>
        <w:rPr>
          <w:sz w:val="24"/>
          <w:szCs w:val="24"/>
        </w:rPr>
      </w:pPr>
      <w:r w:rsidRPr="00D4230C">
        <w:rPr>
          <w:sz w:val="24"/>
          <w:szCs w:val="24"/>
        </w:rPr>
        <w:t xml:space="preserve">If the ALJ determines that a claim does not exist, the claim is terminated and written off. </w:t>
      </w:r>
      <w:r w:rsidR="001B4958" w:rsidRPr="00D4230C">
        <w:rPr>
          <w:sz w:val="24"/>
          <w:szCs w:val="24"/>
        </w:rPr>
        <w:t xml:space="preserve">The local department must notify the customer in writing once the claim is terminated and written off. </w:t>
      </w:r>
    </w:p>
    <w:p w14:paraId="3FF8C60F" w14:textId="77777777" w:rsidR="00FB0BED" w:rsidRPr="00D4230C" w:rsidRDefault="00FB0BED" w:rsidP="00FB0BED">
      <w:pPr>
        <w:pStyle w:val="ListParagraph"/>
        <w:rPr>
          <w:sz w:val="24"/>
          <w:szCs w:val="24"/>
        </w:rPr>
      </w:pPr>
    </w:p>
    <w:p w14:paraId="45D2F9F3" w14:textId="77777777" w:rsidR="00FA78BA" w:rsidRPr="00D4230C" w:rsidRDefault="00A56B28" w:rsidP="00FB0BED">
      <w:pPr>
        <w:numPr>
          <w:ilvl w:val="0"/>
          <w:numId w:val="30"/>
        </w:numPr>
        <w:ind w:left="720"/>
        <w:rPr>
          <w:sz w:val="24"/>
          <w:szCs w:val="24"/>
        </w:rPr>
      </w:pPr>
      <w:r w:rsidRPr="00D4230C">
        <w:rPr>
          <w:sz w:val="24"/>
          <w:szCs w:val="24"/>
        </w:rPr>
        <w:t>The local department must comply with the ALJ’s decision within 10 days.</w:t>
      </w:r>
    </w:p>
    <w:p w14:paraId="49CBCA93" w14:textId="77777777" w:rsidR="00FA78BA" w:rsidRPr="00D4230C" w:rsidRDefault="00FA78BA">
      <w:pPr>
        <w:ind w:left="1080"/>
        <w:rPr>
          <w:sz w:val="24"/>
          <w:szCs w:val="24"/>
        </w:rPr>
      </w:pPr>
    </w:p>
    <w:p w14:paraId="2A274770" w14:textId="77777777" w:rsidR="00FA78BA" w:rsidRPr="00D4230C" w:rsidRDefault="00A56B28" w:rsidP="001B4958">
      <w:pPr>
        <w:pStyle w:val="Heading5"/>
        <w:tabs>
          <w:tab w:val="left" w:pos="1080"/>
        </w:tabs>
      </w:pPr>
      <w:r w:rsidRPr="00D4230C">
        <w:rPr>
          <w:b/>
        </w:rPr>
        <w:t>1101.12 R</w:t>
      </w:r>
      <w:r w:rsidR="00FB0BED" w:rsidRPr="00D4230C">
        <w:rPr>
          <w:b/>
        </w:rPr>
        <w:t>ecoupment</w:t>
      </w:r>
    </w:p>
    <w:p w14:paraId="3FEC6BF4" w14:textId="77777777" w:rsidR="00FA78BA" w:rsidRPr="00D4230C" w:rsidRDefault="00FA78BA">
      <w:pPr>
        <w:ind w:left="1440"/>
        <w:rPr>
          <w:sz w:val="24"/>
          <w:szCs w:val="24"/>
        </w:rPr>
      </w:pPr>
    </w:p>
    <w:p w14:paraId="6BF6486E" w14:textId="77777777" w:rsidR="00FA78BA" w:rsidRPr="00D4230C" w:rsidRDefault="00A56B28" w:rsidP="006F1F62">
      <w:pPr>
        <w:pStyle w:val="ListParagraph"/>
        <w:numPr>
          <w:ilvl w:val="0"/>
          <w:numId w:val="46"/>
        </w:numPr>
        <w:rPr>
          <w:sz w:val="24"/>
          <w:szCs w:val="24"/>
        </w:rPr>
      </w:pPr>
      <w:r w:rsidRPr="00D4230C">
        <w:rPr>
          <w:sz w:val="24"/>
          <w:szCs w:val="24"/>
        </w:rPr>
        <w:t>For TCA, TDAP, SNAP, PAA, and RCA cases that are Agency Error (AE) or Customer Error (CE) overpayments the recoupment amount is $10 or 10 percent, whichever is greater</w:t>
      </w:r>
    </w:p>
    <w:p w14:paraId="6245872A" w14:textId="77777777" w:rsidR="00FA78BA" w:rsidRPr="00D4230C" w:rsidRDefault="00FA78BA">
      <w:pPr>
        <w:tabs>
          <w:tab w:val="left" w:pos="720"/>
        </w:tabs>
        <w:ind w:left="1080" w:hanging="360"/>
        <w:rPr>
          <w:sz w:val="24"/>
          <w:szCs w:val="24"/>
        </w:rPr>
      </w:pPr>
    </w:p>
    <w:p w14:paraId="205F42FB" w14:textId="77777777" w:rsidR="00FA78BA" w:rsidRPr="00D4230C" w:rsidRDefault="00A56B28" w:rsidP="006F1F62">
      <w:pPr>
        <w:pStyle w:val="ListParagraph"/>
        <w:numPr>
          <w:ilvl w:val="0"/>
          <w:numId w:val="46"/>
        </w:numPr>
        <w:rPr>
          <w:sz w:val="24"/>
          <w:szCs w:val="24"/>
        </w:rPr>
      </w:pPr>
      <w:r w:rsidRPr="00D4230C">
        <w:rPr>
          <w:sz w:val="24"/>
          <w:szCs w:val="24"/>
        </w:rPr>
        <w:t>The rules for IPVs and fraud are slightly different for each program.  They are discussed in the individual program sections</w:t>
      </w:r>
    </w:p>
    <w:p w14:paraId="0199602B" w14:textId="77777777" w:rsidR="00FA78BA" w:rsidRPr="00D4230C" w:rsidRDefault="00FA78BA">
      <w:pPr>
        <w:ind w:left="1080" w:hanging="360"/>
        <w:rPr>
          <w:sz w:val="24"/>
          <w:szCs w:val="24"/>
        </w:rPr>
      </w:pPr>
    </w:p>
    <w:p w14:paraId="740B01F2" w14:textId="77777777" w:rsidR="00FA78BA" w:rsidRPr="00D4230C" w:rsidRDefault="00A56B28" w:rsidP="006F1F62">
      <w:pPr>
        <w:pStyle w:val="ListParagraph"/>
        <w:numPr>
          <w:ilvl w:val="0"/>
          <w:numId w:val="46"/>
        </w:numPr>
        <w:rPr>
          <w:sz w:val="24"/>
          <w:szCs w:val="24"/>
        </w:rPr>
      </w:pPr>
      <w:r w:rsidRPr="00D4230C">
        <w:rPr>
          <w:sz w:val="24"/>
          <w:szCs w:val="24"/>
        </w:rPr>
        <w:lastRenderedPageBreak/>
        <w:t>Customers have the option of paying more than the standard recoupment amount</w:t>
      </w:r>
    </w:p>
    <w:p w14:paraId="6556A72F" w14:textId="77777777" w:rsidR="00FA78BA" w:rsidRPr="00D4230C" w:rsidRDefault="00FA78BA">
      <w:pPr>
        <w:ind w:left="1080" w:hanging="360"/>
        <w:rPr>
          <w:sz w:val="24"/>
          <w:szCs w:val="24"/>
        </w:rPr>
      </w:pPr>
    </w:p>
    <w:p w14:paraId="4858AEA2" w14:textId="77777777" w:rsidR="00FA78BA" w:rsidRPr="00D4230C" w:rsidRDefault="00A56B28" w:rsidP="006F1F62">
      <w:pPr>
        <w:pStyle w:val="ListParagraph"/>
        <w:numPr>
          <w:ilvl w:val="0"/>
          <w:numId w:val="46"/>
        </w:numPr>
        <w:rPr>
          <w:sz w:val="24"/>
          <w:szCs w:val="24"/>
        </w:rPr>
      </w:pPr>
      <w:r w:rsidRPr="00D4230C">
        <w:rPr>
          <w:sz w:val="24"/>
          <w:szCs w:val="24"/>
        </w:rPr>
        <w:t>Do not recoup benefits from an initial benefit</w:t>
      </w:r>
    </w:p>
    <w:p w14:paraId="0D3060A9" w14:textId="77777777" w:rsidR="00FA78BA" w:rsidRPr="00D4230C" w:rsidRDefault="00FA78BA">
      <w:pPr>
        <w:ind w:left="1080" w:hanging="360"/>
        <w:rPr>
          <w:sz w:val="24"/>
          <w:szCs w:val="24"/>
        </w:rPr>
      </w:pPr>
    </w:p>
    <w:p w14:paraId="13F8E4C6" w14:textId="77777777" w:rsidR="00FA78BA" w:rsidRPr="00D4230C" w:rsidRDefault="00A56B28" w:rsidP="006F1F62">
      <w:pPr>
        <w:pStyle w:val="ListParagraph"/>
        <w:numPr>
          <w:ilvl w:val="0"/>
          <w:numId w:val="46"/>
        </w:numPr>
        <w:pBdr>
          <w:top w:val="nil"/>
          <w:left w:val="nil"/>
          <w:bottom w:val="nil"/>
          <w:right w:val="nil"/>
          <w:between w:val="nil"/>
        </w:pBdr>
        <w:tabs>
          <w:tab w:val="center" w:pos="4320"/>
          <w:tab w:val="right" w:pos="8640"/>
        </w:tabs>
        <w:rPr>
          <w:color w:val="000000"/>
          <w:sz w:val="24"/>
          <w:szCs w:val="24"/>
        </w:rPr>
      </w:pPr>
      <w:r w:rsidRPr="00D4230C">
        <w:rPr>
          <w:color w:val="000000"/>
          <w:sz w:val="24"/>
          <w:szCs w:val="24"/>
        </w:rPr>
        <w:t>Approving a recoupment BEG within the last 10 days of the month reduces the following month’s benefit, without allowing 10 days adverse action time.  Local departments should avoid approving BEG plans during the end of the month adverse action period</w:t>
      </w:r>
    </w:p>
    <w:p w14:paraId="4E6D4E4E" w14:textId="77777777" w:rsidR="00FA78BA" w:rsidRPr="00D4230C" w:rsidRDefault="00FA78BA">
      <w:pPr>
        <w:pBdr>
          <w:top w:val="nil"/>
          <w:left w:val="nil"/>
          <w:bottom w:val="nil"/>
          <w:right w:val="nil"/>
          <w:between w:val="nil"/>
        </w:pBdr>
        <w:tabs>
          <w:tab w:val="center" w:pos="4320"/>
          <w:tab w:val="right" w:pos="8640"/>
        </w:tabs>
        <w:ind w:left="1080" w:hanging="360"/>
        <w:rPr>
          <w:color w:val="000000"/>
          <w:sz w:val="24"/>
          <w:szCs w:val="24"/>
        </w:rPr>
      </w:pPr>
    </w:p>
    <w:p w14:paraId="5261E006" w14:textId="16DE0CB8" w:rsidR="00FA78BA" w:rsidRPr="00D4230C" w:rsidRDefault="00A56B28" w:rsidP="006F1F62">
      <w:pPr>
        <w:pStyle w:val="ListParagraph"/>
        <w:numPr>
          <w:ilvl w:val="0"/>
          <w:numId w:val="46"/>
        </w:numPr>
        <w:pBdr>
          <w:top w:val="nil"/>
          <w:left w:val="nil"/>
          <w:bottom w:val="nil"/>
          <w:right w:val="nil"/>
          <w:between w:val="nil"/>
        </w:pBdr>
        <w:tabs>
          <w:tab w:val="center" w:pos="4320"/>
          <w:tab w:val="right" w:pos="8640"/>
        </w:tabs>
        <w:rPr>
          <w:color w:val="000000"/>
          <w:sz w:val="24"/>
          <w:szCs w:val="24"/>
        </w:rPr>
      </w:pPr>
      <w:r w:rsidRPr="00D4230C">
        <w:rPr>
          <w:color w:val="000000"/>
          <w:sz w:val="24"/>
          <w:szCs w:val="24"/>
        </w:rPr>
        <w:t xml:space="preserve">Re-screening the same assistance unit number when customers, whose benefit case closed with an outstanding balance, reapply for benefits </w:t>
      </w:r>
      <w:r w:rsidR="001A4B70" w:rsidRPr="00D4230C">
        <w:rPr>
          <w:color w:val="000000"/>
          <w:sz w:val="24"/>
          <w:szCs w:val="24"/>
        </w:rPr>
        <w:t>E&amp;E</w:t>
      </w:r>
      <w:r w:rsidRPr="00D4230C">
        <w:rPr>
          <w:color w:val="000000"/>
          <w:sz w:val="24"/>
          <w:szCs w:val="24"/>
        </w:rPr>
        <w:t xml:space="preserve"> automatically begins recoupment when the case is approved </w:t>
      </w:r>
    </w:p>
    <w:p w14:paraId="0FDC3048" w14:textId="77777777" w:rsidR="00FA78BA" w:rsidRPr="00D4230C" w:rsidRDefault="00FA78BA">
      <w:pPr>
        <w:pBdr>
          <w:top w:val="nil"/>
          <w:left w:val="nil"/>
          <w:bottom w:val="nil"/>
          <w:right w:val="nil"/>
          <w:between w:val="nil"/>
        </w:pBdr>
        <w:tabs>
          <w:tab w:val="center" w:pos="4320"/>
          <w:tab w:val="right" w:pos="8640"/>
        </w:tabs>
        <w:ind w:left="360"/>
        <w:rPr>
          <w:color w:val="000000"/>
          <w:sz w:val="24"/>
          <w:szCs w:val="24"/>
        </w:rPr>
      </w:pPr>
    </w:p>
    <w:p w14:paraId="0D34F56E" w14:textId="77777777" w:rsidR="00FA78BA" w:rsidRPr="00D4230C" w:rsidRDefault="00FA78BA">
      <w:pPr>
        <w:pBdr>
          <w:top w:val="nil"/>
          <w:left w:val="nil"/>
          <w:bottom w:val="nil"/>
          <w:right w:val="nil"/>
          <w:between w:val="nil"/>
        </w:pBdr>
        <w:tabs>
          <w:tab w:val="center" w:pos="4320"/>
          <w:tab w:val="right" w:pos="8640"/>
        </w:tabs>
        <w:rPr>
          <w:color w:val="000000"/>
          <w:sz w:val="24"/>
          <w:szCs w:val="24"/>
        </w:rPr>
      </w:pPr>
    </w:p>
    <w:p w14:paraId="43B82413" w14:textId="77777777" w:rsidR="00FA78BA" w:rsidRPr="00D4230C" w:rsidRDefault="00A56B28">
      <w:pPr>
        <w:pStyle w:val="Heading2"/>
      </w:pPr>
      <w:r w:rsidRPr="00D4230C">
        <w:t xml:space="preserve">1101.13 TCA </w:t>
      </w:r>
      <w:r w:rsidR="00FB0BED" w:rsidRPr="00D4230C">
        <w:t>Increase in Benefits (Underpayment)</w:t>
      </w:r>
    </w:p>
    <w:p w14:paraId="0A4CBFB4" w14:textId="77777777" w:rsidR="00FA78BA" w:rsidRPr="00D4230C" w:rsidRDefault="00FA78BA">
      <w:pPr>
        <w:rPr>
          <w:sz w:val="24"/>
          <w:szCs w:val="24"/>
        </w:rPr>
      </w:pPr>
    </w:p>
    <w:p w14:paraId="3D6304DA" w14:textId="77777777" w:rsidR="00FA78BA" w:rsidRPr="00D4230C" w:rsidRDefault="00A56B28">
      <w:pPr>
        <w:pBdr>
          <w:top w:val="single" w:sz="4" w:space="6" w:color="000000"/>
          <w:left w:val="single" w:sz="4" w:space="14" w:color="000000"/>
          <w:bottom w:val="single" w:sz="4" w:space="9" w:color="000000"/>
          <w:right w:val="single" w:sz="4" w:space="4" w:color="000000"/>
          <w:between w:val="nil"/>
        </w:pBdr>
        <w:ind w:left="1800" w:hanging="720"/>
        <w:rPr>
          <w:color w:val="000000"/>
          <w:sz w:val="24"/>
          <w:szCs w:val="24"/>
        </w:rPr>
      </w:pPr>
      <w:r w:rsidRPr="00D4230C">
        <w:rPr>
          <w:b/>
          <w:color w:val="000000"/>
          <w:sz w:val="24"/>
          <w:szCs w:val="24"/>
        </w:rPr>
        <w:t>Note:</w:t>
      </w:r>
      <w:r w:rsidRPr="00D4230C">
        <w:rPr>
          <w:color w:val="000000"/>
          <w:sz w:val="24"/>
          <w:szCs w:val="24"/>
        </w:rPr>
        <w:t xml:space="preserve"> When a change is reported or the local department becomes aware of a change, the case manager must re-evaluate the assistance unit’s eligibility and benefit amount.</w:t>
      </w:r>
    </w:p>
    <w:p w14:paraId="1ABDFC55" w14:textId="77777777" w:rsidR="00FA78BA" w:rsidRPr="00D4230C" w:rsidRDefault="00FA78BA">
      <w:pPr>
        <w:rPr>
          <w:sz w:val="24"/>
          <w:szCs w:val="24"/>
        </w:rPr>
      </w:pPr>
    </w:p>
    <w:p w14:paraId="05861A41" w14:textId="77777777" w:rsidR="00FA78BA" w:rsidRPr="00D4230C" w:rsidRDefault="00A56B28">
      <w:pPr>
        <w:numPr>
          <w:ilvl w:val="0"/>
          <w:numId w:val="22"/>
        </w:numPr>
        <w:ind w:left="720"/>
        <w:rPr>
          <w:sz w:val="24"/>
          <w:szCs w:val="24"/>
        </w:rPr>
      </w:pPr>
      <w:r w:rsidRPr="00D4230C">
        <w:rPr>
          <w:sz w:val="24"/>
          <w:szCs w:val="24"/>
        </w:rPr>
        <w:t>Changes resulting in increases in benefits must be made so that the benefits increase no later than the month following the month the change was reported.</w:t>
      </w:r>
    </w:p>
    <w:p w14:paraId="04A9ED22" w14:textId="77777777" w:rsidR="00FA78BA" w:rsidRPr="00D4230C" w:rsidRDefault="00FA78BA">
      <w:pPr>
        <w:ind w:left="720" w:hanging="360"/>
        <w:rPr>
          <w:sz w:val="24"/>
          <w:szCs w:val="24"/>
        </w:rPr>
      </w:pPr>
    </w:p>
    <w:p w14:paraId="05FAE9B4" w14:textId="0D633041" w:rsidR="00FA78BA" w:rsidRPr="00D4230C" w:rsidRDefault="00A56B28">
      <w:pPr>
        <w:numPr>
          <w:ilvl w:val="0"/>
          <w:numId w:val="22"/>
        </w:numPr>
        <w:ind w:left="720"/>
        <w:rPr>
          <w:sz w:val="24"/>
          <w:szCs w:val="24"/>
        </w:rPr>
      </w:pPr>
      <w:r w:rsidRPr="00D4230C">
        <w:rPr>
          <w:sz w:val="24"/>
          <w:szCs w:val="24"/>
        </w:rPr>
        <w:t xml:space="preserve">When the case manager is not able to make the </w:t>
      </w:r>
      <w:r w:rsidR="001A4B70" w:rsidRPr="00D4230C">
        <w:rPr>
          <w:sz w:val="24"/>
          <w:szCs w:val="24"/>
        </w:rPr>
        <w:t>change,</w:t>
      </w:r>
      <w:r w:rsidRPr="00D4230C">
        <w:rPr>
          <w:sz w:val="24"/>
          <w:szCs w:val="24"/>
        </w:rPr>
        <w:t xml:space="preserve"> the month following the month the change was reported, issue supplements or underpayments as soon as possible in the next month.</w:t>
      </w:r>
    </w:p>
    <w:p w14:paraId="05E44249" w14:textId="77777777" w:rsidR="00FA78BA" w:rsidRPr="00D4230C" w:rsidRDefault="00FA78BA">
      <w:pPr>
        <w:pBdr>
          <w:top w:val="nil"/>
          <w:left w:val="nil"/>
          <w:bottom w:val="nil"/>
          <w:right w:val="nil"/>
          <w:between w:val="nil"/>
        </w:pBdr>
        <w:tabs>
          <w:tab w:val="center" w:pos="4320"/>
          <w:tab w:val="right" w:pos="8640"/>
        </w:tabs>
        <w:ind w:left="720" w:hanging="360"/>
        <w:rPr>
          <w:color w:val="000000"/>
          <w:sz w:val="24"/>
          <w:szCs w:val="24"/>
        </w:rPr>
      </w:pPr>
    </w:p>
    <w:p w14:paraId="20CF9E39" w14:textId="77777777" w:rsidR="00FA78BA" w:rsidRPr="00D4230C" w:rsidRDefault="00A56B28">
      <w:pPr>
        <w:numPr>
          <w:ilvl w:val="0"/>
          <w:numId w:val="22"/>
        </w:numPr>
        <w:ind w:left="720"/>
        <w:rPr>
          <w:sz w:val="24"/>
          <w:szCs w:val="24"/>
        </w:rPr>
      </w:pPr>
      <w:r w:rsidRPr="00D4230C">
        <w:rPr>
          <w:sz w:val="24"/>
          <w:szCs w:val="24"/>
        </w:rPr>
        <w:t>Issue supplements for the month in which a customer reports that a newborn or other member has joined the household.</w:t>
      </w:r>
    </w:p>
    <w:p w14:paraId="57F5B0EB" w14:textId="77777777" w:rsidR="00FA78BA" w:rsidRPr="00D4230C" w:rsidRDefault="00FA78BA">
      <w:pPr>
        <w:ind w:left="360"/>
        <w:rPr>
          <w:sz w:val="24"/>
          <w:szCs w:val="24"/>
        </w:rPr>
      </w:pPr>
    </w:p>
    <w:p w14:paraId="07911AC4" w14:textId="77777777" w:rsidR="00FA78BA" w:rsidRPr="00D4230C" w:rsidRDefault="00A56B28" w:rsidP="006F1F62">
      <w:pPr>
        <w:rPr>
          <w:b/>
          <w:sz w:val="24"/>
          <w:szCs w:val="24"/>
        </w:rPr>
      </w:pPr>
      <w:r w:rsidRPr="00D4230C">
        <w:rPr>
          <w:b/>
          <w:sz w:val="24"/>
          <w:szCs w:val="24"/>
        </w:rPr>
        <w:t xml:space="preserve">1101.14 Initiating a Collection Claim </w:t>
      </w:r>
    </w:p>
    <w:p w14:paraId="64BC7A30" w14:textId="77777777" w:rsidR="00FA78BA" w:rsidRPr="00D4230C" w:rsidRDefault="00FA78BA">
      <w:pPr>
        <w:ind w:left="1080"/>
        <w:rPr>
          <w:sz w:val="24"/>
          <w:szCs w:val="24"/>
        </w:rPr>
      </w:pPr>
    </w:p>
    <w:p w14:paraId="2DA86AFD" w14:textId="547EDED4" w:rsidR="00FA78BA" w:rsidRPr="00D4230C" w:rsidRDefault="00A56B28">
      <w:pPr>
        <w:numPr>
          <w:ilvl w:val="0"/>
          <w:numId w:val="45"/>
        </w:numPr>
        <w:rPr>
          <w:sz w:val="24"/>
          <w:szCs w:val="24"/>
        </w:rPr>
      </w:pPr>
      <w:r w:rsidRPr="00D4230C">
        <w:rPr>
          <w:sz w:val="24"/>
          <w:szCs w:val="24"/>
        </w:rPr>
        <w:t xml:space="preserve">Within 60 days of the discovery of the overpayment the following must be </w:t>
      </w:r>
      <w:r w:rsidR="001A4B70" w:rsidRPr="00D4230C">
        <w:rPr>
          <w:sz w:val="24"/>
          <w:szCs w:val="24"/>
        </w:rPr>
        <w:t>initiated.</w:t>
      </w:r>
    </w:p>
    <w:p w14:paraId="311D46CD" w14:textId="77777777" w:rsidR="00FA78BA" w:rsidRPr="00D4230C" w:rsidRDefault="00FA78BA">
      <w:pPr>
        <w:ind w:left="720"/>
        <w:rPr>
          <w:sz w:val="24"/>
          <w:szCs w:val="24"/>
        </w:rPr>
      </w:pPr>
    </w:p>
    <w:p w14:paraId="4B31E69C" w14:textId="77777777" w:rsidR="00FA78BA" w:rsidRPr="00D4230C" w:rsidRDefault="00FB0BED">
      <w:pPr>
        <w:numPr>
          <w:ilvl w:val="1"/>
          <w:numId w:val="45"/>
        </w:numPr>
        <w:rPr>
          <w:sz w:val="24"/>
          <w:szCs w:val="24"/>
        </w:rPr>
      </w:pPr>
      <w:r w:rsidRPr="00D4230C">
        <w:rPr>
          <w:sz w:val="24"/>
          <w:szCs w:val="24"/>
        </w:rPr>
        <w:t>E</w:t>
      </w:r>
      <w:r w:rsidR="00A56B28" w:rsidRPr="00D4230C">
        <w:rPr>
          <w:sz w:val="24"/>
          <w:szCs w:val="24"/>
        </w:rPr>
        <w:t xml:space="preserve">ither recovery of the overpayment; or </w:t>
      </w:r>
    </w:p>
    <w:p w14:paraId="5468DB18" w14:textId="77777777" w:rsidR="00FA78BA" w:rsidRPr="00D4230C" w:rsidRDefault="00FB0BED">
      <w:pPr>
        <w:numPr>
          <w:ilvl w:val="1"/>
          <w:numId w:val="45"/>
        </w:numPr>
        <w:rPr>
          <w:sz w:val="24"/>
          <w:szCs w:val="24"/>
        </w:rPr>
      </w:pPr>
      <w:r w:rsidRPr="00D4230C">
        <w:rPr>
          <w:sz w:val="24"/>
          <w:szCs w:val="24"/>
        </w:rPr>
        <w:t>R</w:t>
      </w:r>
      <w:r w:rsidR="00A56B28" w:rsidRPr="00D4230C">
        <w:rPr>
          <w:sz w:val="24"/>
          <w:szCs w:val="24"/>
        </w:rPr>
        <w:t xml:space="preserve">ecoupment from the household’s benefit. </w:t>
      </w:r>
    </w:p>
    <w:p w14:paraId="55A9FB30" w14:textId="77777777" w:rsidR="00FA78BA" w:rsidRPr="00D4230C" w:rsidRDefault="00FA78BA">
      <w:pPr>
        <w:ind w:left="1440"/>
        <w:rPr>
          <w:sz w:val="24"/>
          <w:szCs w:val="24"/>
        </w:rPr>
      </w:pPr>
    </w:p>
    <w:p w14:paraId="7516479C" w14:textId="77777777" w:rsidR="00FA78BA" w:rsidRPr="00D4230C" w:rsidRDefault="00A56B28">
      <w:pPr>
        <w:numPr>
          <w:ilvl w:val="0"/>
          <w:numId w:val="45"/>
        </w:numPr>
        <w:rPr>
          <w:sz w:val="24"/>
          <w:szCs w:val="24"/>
        </w:rPr>
      </w:pPr>
      <w:r w:rsidRPr="00D4230C">
        <w:rPr>
          <w:sz w:val="24"/>
          <w:szCs w:val="24"/>
        </w:rPr>
        <w:lastRenderedPageBreak/>
        <w:t xml:space="preserve">Failure to take any of the above actions within the specific timeframe does not release a household from the debt. </w:t>
      </w:r>
    </w:p>
    <w:p w14:paraId="72C63071" w14:textId="77777777" w:rsidR="00FA78BA" w:rsidRPr="00D4230C" w:rsidRDefault="00FA78BA">
      <w:pPr>
        <w:ind w:left="720"/>
        <w:rPr>
          <w:sz w:val="24"/>
          <w:szCs w:val="24"/>
        </w:rPr>
      </w:pPr>
    </w:p>
    <w:p w14:paraId="383D5A29" w14:textId="77777777" w:rsidR="00FA78BA" w:rsidRPr="00D4230C" w:rsidRDefault="00A56B28">
      <w:pPr>
        <w:numPr>
          <w:ilvl w:val="0"/>
          <w:numId w:val="45"/>
        </w:numPr>
        <w:rPr>
          <w:sz w:val="24"/>
          <w:szCs w:val="24"/>
        </w:rPr>
      </w:pPr>
      <w:r w:rsidRPr="00D4230C">
        <w:rPr>
          <w:sz w:val="24"/>
          <w:szCs w:val="24"/>
        </w:rPr>
        <w:t xml:space="preserve">When a household with a closed case fails to submit a scheduled payment in accordance with the signed repayment agreement, a secondary Notice 43 is sent. </w:t>
      </w:r>
    </w:p>
    <w:p w14:paraId="24B89B28" w14:textId="77777777" w:rsidR="00FA78BA" w:rsidRPr="00D4230C" w:rsidRDefault="00FA78BA">
      <w:pPr>
        <w:rPr>
          <w:sz w:val="24"/>
          <w:szCs w:val="24"/>
        </w:rPr>
      </w:pPr>
    </w:p>
    <w:tbl>
      <w:tblPr>
        <w:tblStyle w:val="a"/>
        <w:tblW w:w="8865" w:type="dxa"/>
        <w:tblBorders>
          <w:top w:val="nil"/>
          <w:left w:val="nil"/>
          <w:bottom w:val="nil"/>
          <w:right w:val="nil"/>
          <w:insideH w:val="nil"/>
          <w:insideV w:val="nil"/>
        </w:tblBorders>
        <w:tblLayout w:type="fixed"/>
        <w:tblLook w:val="0600" w:firstRow="0" w:lastRow="0" w:firstColumn="0" w:lastColumn="0" w:noHBand="1" w:noVBand="1"/>
      </w:tblPr>
      <w:tblGrid>
        <w:gridCol w:w="4425"/>
        <w:gridCol w:w="4440"/>
      </w:tblGrid>
      <w:tr w:rsidR="00FA78BA" w:rsidRPr="00D4230C" w14:paraId="7E5EFBF8" w14:textId="77777777">
        <w:trPr>
          <w:trHeight w:val="480"/>
        </w:trPr>
        <w:tc>
          <w:tcPr>
            <w:tcW w:w="88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51337" w14:textId="77777777" w:rsidR="00FA78BA" w:rsidRPr="00D4230C" w:rsidRDefault="00A56B28">
            <w:pPr>
              <w:rPr>
                <w:sz w:val="24"/>
                <w:szCs w:val="24"/>
              </w:rPr>
            </w:pPr>
            <w:r w:rsidRPr="00D4230C">
              <w:rPr>
                <w:sz w:val="24"/>
                <w:szCs w:val="24"/>
              </w:rPr>
              <w:t>For collecting from an active or reactivated case</w:t>
            </w:r>
          </w:p>
        </w:tc>
      </w:tr>
      <w:tr w:rsidR="00FA78BA" w:rsidRPr="00D4230C" w14:paraId="66DE5DFF" w14:textId="77777777">
        <w:trPr>
          <w:trHeight w:val="1280"/>
        </w:trPr>
        <w:tc>
          <w:tcPr>
            <w:tcW w:w="4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554E1" w14:textId="77777777" w:rsidR="00FA78BA" w:rsidRPr="00D4230C" w:rsidRDefault="00A56B28">
            <w:pPr>
              <w:rPr>
                <w:sz w:val="24"/>
                <w:szCs w:val="24"/>
              </w:rPr>
            </w:pPr>
            <w:r w:rsidRPr="00D4230C">
              <w:rPr>
                <w:sz w:val="24"/>
                <w:szCs w:val="24"/>
              </w:rPr>
              <w:t xml:space="preserve">Cases that are Agency Error (AE) or Customer Error (CE) overpayments the recoupment amount is $10 or 10 percent, whichever is greater. The local department needs written permission to collect against active benefits. See below for written permission guidance.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5F1EA" w14:textId="77777777" w:rsidR="00FA78BA" w:rsidRPr="00D4230C" w:rsidRDefault="00A56B28">
            <w:pPr>
              <w:rPr>
                <w:sz w:val="24"/>
                <w:szCs w:val="24"/>
              </w:rPr>
            </w:pPr>
            <w:r w:rsidRPr="00D4230C">
              <w:rPr>
                <w:sz w:val="24"/>
                <w:szCs w:val="24"/>
              </w:rPr>
              <w:t>For IPV cases, see Section 1100 of the Manual.</w:t>
            </w:r>
          </w:p>
        </w:tc>
      </w:tr>
      <w:tr w:rsidR="00FA78BA" w:rsidRPr="00D4230C" w14:paraId="63FE26F9" w14:textId="77777777">
        <w:trPr>
          <w:trHeight w:val="48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8DE1E" w14:textId="77777777" w:rsidR="00FA78BA" w:rsidRPr="00D4230C" w:rsidRDefault="00A56B28">
            <w:pPr>
              <w:rPr>
                <w:sz w:val="24"/>
                <w:szCs w:val="24"/>
              </w:rPr>
            </w:pPr>
            <w:r w:rsidRPr="00D4230C">
              <w:rPr>
                <w:sz w:val="24"/>
                <w:szCs w:val="24"/>
              </w:rPr>
              <w:t>For collecting from a closed case</w:t>
            </w:r>
          </w:p>
        </w:tc>
      </w:tr>
      <w:tr w:rsidR="00FA78BA" w:rsidRPr="00D4230C" w14:paraId="76021A2D" w14:textId="77777777">
        <w:trPr>
          <w:trHeight w:val="1680"/>
        </w:trPr>
        <w:tc>
          <w:tcPr>
            <w:tcW w:w="4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A04E3" w14:textId="77777777" w:rsidR="00FA78BA" w:rsidRPr="00D4230C" w:rsidRDefault="00A56B28">
            <w:pPr>
              <w:rPr>
                <w:sz w:val="24"/>
                <w:szCs w:val="24"/>
              </w:rPr>
            </w:pPr>
            <w:r w:rsidRPr="00D4230C">
              <w:rPr>
                <w:sz w:val="24"/>
                <w:szCs w:val="24"/>
              </w:rPr>
              <w:t>The local department and the household must agree to a repayment plan. The household must return the signed agreement no later than 30 days after receiving the second Notice 18.</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A378D" w14:textId="77777777" w:rsidR="00FA78BA" w:rsidRPr="00D4230C" w:rsidRDefault="00A56B28">
            <w:pPr>
              <w:rPr>
                <w:sz w:val="24"/>
                <w:szCs w:val="24"/>
              </w:rPr>
            </w:pPr>
            <w:r w:rsidRPr="00D4230C">
              <w:rPr>
                <w:sz w:val="24"/>
                <w:szCs w:val="24"/>
              </w:rPr>
              <w:t>If the local department does not receive a signed repayment agreement by the 30thth day following the second Notice 18, refer the debt to the Central Collections Unit.</w:t>
            </w:r>
          </w:p>
        </w:tc>
      </w:tr>
      <w:tr w:rsidR="00FA78BA" w:rsidRPr="00D4230C" w14:paraId="768ECEAE" w14:textId="77777777">
        <w:trPr>
          <w:trHeight w:val="540"/>
        </w:trPr>
        <w:tc>
          <w:tcPr>
            <w:tcW w:w="8865"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31739" w14:textId="77777777" w:rsidR="00FA78BA" w:rsidRPr="00D4230C" w:rsidRDefault="00A56B28">
            <w:pPr>
              <w:rPr>
                <w:sz w:val="24"/>
                <w:szCs w:val="24"/>
              </w:rPr>
            </w:pPr>
            <w:r w:rsidRPr="00D4230C">
              <w:rPr>
                <w:sz w:val="24"/>
                <w:szCs w:val="24"/>
              </w:rPr>
              <w:t>For any overpayment</w:t>
            </w:r>
          </w:p>
        </w:tc>
      </w:tr>
      <w:tr w:rsidR="00FA78BA" w:rsidRPr="00D4230C" w14:paraId="3737A24B" w14:textId="77777777">
        <w:trPr>
          <w:trHeight w:val="1560"/>
        </w:trPr>
        <w:tc>
          <w:tcPr>
            <w:tcW w:w="4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BD568" w14:textId="77777777" w:rsidR="00FA78BA" w:rsidRPr="00D4230C" w:rsidRDefault="00A56B28">
            <w:pPr>
              <w:rPr>
                <w:sz w:val="24"/>
                <w:szCs w:val="24"/>
              </w:rPr>
            </w:pPr>
            <w:r w:rsidRPr="00D4230C">
              <w:rPr>
                <w:sz w:val="24"/>
                <w:szCs w:val="24"/>
              </w:rPr>
              <w:t xml:space="preserve">Verify that for each month of overpayment, there is evidence of overpayment and an overpayment calculation.  </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56DBB5" w14:textId="77777777" w:rsidR="00FA78BA" w:rsidRPr="00D4230C" w:rsidRDefault="00A56B28">
            <w:pPr>
              <w:rPr>
                <w:sz w:val="24"/>
                <w:szCs w:val="24"/>
              </w:rPr>
            </w:pPr>
            <w:r w:rsidRPr="00D4230C">
              <w:rPr>
                <w:sz w:val="24"/>
                <w:szCs w:val="24"/>
              </w:rPr>
              <w:t>Verify that a Notice 18 is in the household’s file and that all overpayments referenced, match the calculated and verified overpayment for each month an overpayment is being pursued.</w:t>
            </w:r>
          </w:p>
        </w:tc>
      </w:tr>
      <w:tr w:rsidR="00FA78BA" w:rsidRPr="00D4230C" w14:paraId="4A0DF00C" w14:textId="77777777">
        <w:trPr>
          <w:trHeight w:val="1820"/>
        </w:trPr>
        <w:tc>
          <w:tcPr>
            <w:tcW w:w="44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9F4AE" w14:textId="77777777" w:rsidR="00FA78BA" w:rsidRPr="00D4230C" w:rsidRDefault="00A56B28">
            <w:pPr>
              <w:rPr>
                <w:sz w:val="24"/>
                <w:szCs w:val="24"/>
              </w:rPr>
            </w:pPr>
            <w:r w:rsidRPr="00D4230C">
              <w:rPr>
                <w:sz w:val="24"/>
                <w:szCs w:val="24"/>
              </w:rPr>
              <w:lastRenderedPageBreak/>
              <w:t>Refer the case to the CCU if the household failed to return a repayment agreement as required in the Notice 18 by the 30th day.</w:t>
            </w:r>
          </w:p>
        </w:tc>
        <w:tc>
          <w:tcPr>
            <w:tcW w:w="4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CA475" w14:textId="77777777" w:rsidR="00FA78BA" w:rsidRPr="00D4230C" w:rsidRDefault="00A56B28">
            <w:pPr>
              <w:rPr>
                <w:sz w:val="24"/>
                <w:szCs w:val="24"/>
              </w:rPr>
            </w:pPr>
            <w:r w:rsidRPr="00D4230C">
              <w:rPr>
                <w:sz w:val="24"/>
                <w:szCs w:val="24"/>
              </w:rPr>
              <w:t xml:space="preserve">If there is no Notice 18 in the case file, send a Notice 18 and include only overpayments for which there is a calculation and matching verification. Follow the same </w:t>
            </w:r>
            <w:r w:rsidR="006F1F62" w:rsidRPr="00D4230C">
              <w:rPr>
                <w:sz w:val="24"/>
                <w:szCs w:val="24"/>
              </w:rPr>
              <w:t>30-day</w:t>
            </w:r>
            <w:r w:rsidRPr="00D4230C">
              <w:rPr>
                <w:sz w:val="24"/>
                <w:szCs w:val="24"/>
              </w:rPr>
              <w:t xml:space="preserve"> rule for the receipt of the repayment agreement.</w:t>
            </w:r>
          </w:p>
        </w:tc>
      </w:tr>
    </w:tbl>
    <w:p w14:paraId="13BEEA82" w14:textId="77777777" w:rsidR="00FA78BA" w:rsidRPr="00D4230C" w:rsidRDefault="00FA78BA">
      <w:pPr>
        <w:rPr>
          <w:sz w:val="24"/>
          <w:szCs w:val="24"/>
        </w:rPr>
      </w:pPr>
    </w:p>
    <w:p w14:paraId="1E373127" w14:textId="77777777" w:rsidR="00FA78BA" w:rsidRPr="00D4230C" w:rsidRDefault="00FA78BA">
      <w:pPr>
        <w:rPr>
          <w:sz w:val="24"/>
          <w:szCs w:val="24"/>
        </w:rPr>
      </w:pPr>
    </w:p>
    <w:p w14:paraId="46657A49" w14:textId="77777777" w:rsidR="00FA78BA" w:rsidRPr="00D4230C" w:rsidRDefault="00A56B28">
      <w:pPr>
        <w:ind w:left="720" w:hanging="360"/>
        <w:rPr>
          <w:sz w:val="24"/>
          <w:szCs w:val="24"/>
        </w:rPr>
      </w:pPr>
      <w:r w:rsidRPr="00D4230C">
        <w:rPr>
          <w:sz w:val="24"/>
          <w:szCs w:val="24"/>
        </w:rPr>
        <w:t>B.</w:t>
      </w:r>
      <w:r w:rsidRPr="00D4230C">
        <w:rPr>
          <w:sz w:val="24"/>
          <w:szCs w:val="24"/>
        </w:rPr>
        <w:tab/>
        <w:t xml:space="preserve">A written agreement with the household to collect a claim using active TCA benefits must include. </w:t>
      </w:r>
    </w:p>
    <w:p w14:paraId="3E11298C" w14:textId="77777777" w:rsidR="00FA78BA" w:rsidRPr="00D4230C" w:rsidRDefault="00FA78BA">
      <w:pPr>
        <w:ind w:left="720" w:hanging="360"/>
        <w:rPr>
          <w:sz w:val="24"/>
          <w:szCs w:val="24"/>
        </w:rPr>
      </w:pPr>
    </w:p>
    <w:p w14:paraId="3373B055" w14:textId="77777777" w:rsidR="00FA78BA" w:rsidRPr="00D4230C" w:rsidRDefault="00A56B28">
      <w:pPr>
        <w:numPr>
          <w:ilvl w:val="0"/>
          <w:numId w:val="36"/>
        </w:numPr>
        <w:rPr>
          <w:sz w:val="24"/>
          <w:szCs w:val="24"/>
        </w:rPr>
      </w:pPr>
      <w:r w:rsidRPr="00D4230C">
        <w:rPr>
          <w:sz w:val="24"/>
          <w:szCs w:val="24"/>
        </w:rPr>
        <w:t xml:space="preserve">The statement that the agreement is voluntary </w:t>
      </w:r>
    </w:p>
    <w:p w14:paraId="784089DD" w14:textId="77777777" w:rsidR="00FA78BA" w:rsidRPr="00D4230C" w:rsidRDefault="00FA78BA">
      <w:pPr>
        <w:ind w:left="2160"/>
        <w:rPr>
          <w:sz w:val="24"/>
          <w:szCs w:val="24"/>
        </w:rPr>
      </w:pPr>
    </w:p>
    <w:p w14:paraId="5EF5CD15" w14:textId="77777777" w:rsidR="00FA78BA" w:rsidRPr="00D4230C" w:rsidRDefault="00A56B28">
      <w:pPr>
        <w:numPr>
          <w:ilvl w:val="0"/>
          <w:numId w:val="36"/>
        </w:numPr>
        <w:rPr>
          <w:sz w:val="24"/>
          <w:szCs w:val="24"/>
        </w:rPr>
      </w:pPr>
      <w:r w:rsidRPr="00D4230C">
        <w:rPr>
          <w:sz w:val="24"/>
          <w:szCs w:val="24"/>
        </w:rPr>
        <w:t xml:space="preserve">The amount of the repayment </w:t>
      </w:r>
    </w:p>
    <w:p w14:paraId="16C98AC1" w14:textId="77777777" w:rsidR="00FA78BA" w:rsidRPr="00D4230C" w:rsidRDefault="00FA78BA">
      <w:pPr>
        <w:ind w:left="2160"/>
        <w:rPr>
          <w:sz w:val="24"/>
          <w:szCs w:val="24"/>
        </w:rPr>
      </w:pPr>
    </w:p>
    <w:p w14:paraId="4CDCC5B6" w14:textId="77777777" w:rsidR="00FA78BA" w:rsidRPr="00D4230C" w:rsidRDefault="00A56B28">
      <w:pPr>
        <w:numPr>
          <w:ilvl w:val="0"/>
          <w:numId w:val="36"/>
        </w:numPr>
        <w:rPr>
          <w:sz w:val="24"/>
          <w:szCs w:val="24"/>
        </w:rPr>
      </w:pPr>
      <w:r w:rsidRPr="00D4230C">
        <w:rPr>
          <w:sz w:val="24"/>
          <w:szCs w:val="24"/>
        </w:rPr>
        <w:t>The frequency of the repayment (monthly, one-time, etc.)</w:t>
      </w:r>
    </w:p>
    <w:p w14:paraId="4C99A86A" w14:textId="77777777" w:rsidR="00FA78BA" w:rsidRPr="00D4230C" w:rsidRDefault="00FA78BA">
      <w:pPr>
        <w:ind w:left="2160"/>
        <w:rPr>
          <w:sz w:val="24"/>
          <w:szCs w:val="24"/>
        </w:rPr>
      </w:pPr>
    </w:p>
    <w:p w14:paraId="3DDEC76B" w14:textId="77777777" w:rsidR="00FA78BA" w:rsidRPr="00D4230C" w:rsidRDefault="00A56B28">
      <w:pPr>
        <w:numPr>
          <w:ilvl w:val="0"/>
          <w:numId w:val="36"/>
        </w:numPr>
        <w:rPr>
          <w:sz w:val="24"/>
          <w:szCs w:val="24"/>
        </w:rPr>
      </w:pPr>
      <w:r w:rsidRPr="00D4230C">
        <w:rPr>
          <w:sz w:val="24"/>
          <w:szCs w:val="24"/>
        </w:rPr>
        <w:t>The length, if any, of the agreement; and</w:t>
      </w:r>
    </w:p>
    <w:p w14:paraId="269536B4" w14:textId="77777777" w:rsidR="00FA78BA" w:rsidRPr="00D4230C" w:rsidRDefault="00FA78BA">
      <w:pPr>
        <w:ind w:left="2160"/>
        <w:rPr>
          <w:sz w:val="24"/>
          <w:szCs w:val="24"/>
        </w:rPr>
      </w:pPr>
    </w:p>
    <w:p w14:paraId="45606145" w14:textId="77777777" w:rsidR="00FA78BA" w:rsidRPr="00D4230C" w:rsidRDefault="00A56B28">
      <w:pPr>
        <w:numPr>
          <w:ilvl w:val="0"/>
          <w:numId w:val="36"/>
        </w:numPr>
        <w:rPr>
          <w:sz w:val="24"/>
          <w:szCs w:val="24"/>
        </w:rPr>
      </w:pPr>
      <w:r w:rsidRPr="00D4230C">
        <w:rPr>
          <w:sz w:val="24"/>
          <w:szCs w:val="24"/>
        </w:rPr>
        <w:t xml:space="preserve">A statement that the household may revoke the agreement at </w:t>
      </w:r>
      <w:r w:rsidR="006F1F62" w:rsidRPr="00D4230C">
        <w:rPr>
          <w:sz w:val="24"/>
          <w:szCs w:val="24"/>
        </w:rPr>
        <w:t>any time</w:t>
      </w:r>
      <w:r w:rsidRPr="00D4230C">
        <w:rPr>
          <w:sz w:val="24"/>
          <w:szCs w:val="24"/>
        </w:rPr>
        <w:t>.</w:t>
      </w:r>
    </w:p>
    <w:p w14:paraId="1D8071A7" w14:textId="77777777" w:rsidR="00FA78BA" w:rsidRPr="00D4230C" w:rsidRDefault="00FA78BA">
      <w:pPr>
        <w:ind w:left="2160"/>
        <w:rPr>
          <w:sz w:val="24"/>
          <w:szCs w:val="24"/>
        </w:rPr>
      </w:pPr>
    </w:p>
    <w:p w14:paraId="6394E87C" w14:textId="77777777" w:rsidR="00FA78BA" w:rsidRPr="00D4230C" w:rsidRDefault="00A56B28">
      <w:pPr>
        <w:numPr>
          <w:ilvl w:val="1"/>
          <w:numId w:val="36"/>
        </w:numPr>
        <w:rPr>
          <w:sz w:val="24"/>
          <w:szCs w:val="24"/>
        </w:rPr>
      </w:pPr>
      <w:r w:rsidRPr="00D4230C">
        <w:rPr>
          <w:sz w:val="24"/>
          <w:szCs w:val="24"/>
        </w:rPr>
        <w:t xml:space="preserve">In the event a household revokes the agreement, the household may make alternative arrangements to satisfy the debt. </w:t>
      </w:r>
    </w:p>
    <w:p w14:paraId="62A7CE90" w14:textId="77777777" w:rsidR="00FA78BA" w:rsidRPr="00D4230C" w:rsidRDefault="00FA78BA">
      <w:pPr>
        <w:ind w:left="2880"/>
        <w:rPr>
          <w:sz w:val="24"/>
          <w:szCs w:val="24"/>
        </w:rPr>
      </w:pPr>
    </w:p>
    <w:p w14:paraId="5AAC4B45" w14:textId="77777777" w:rsidR="00FA78BA" w:rsidRPr="00D4230C" w:rsidRDefault="00A56B28">
      <w:pPr>
        <w:ind w:left="720" w:hanging="360"/>
        <w:rPr>
          <w:sz w:val="24"/>
          <w:szCs w:val="24"/>
        </w:rPr>
      </w:pPr>
      <w:r w:rsidRPr="00D4230C">
        <w:rPr>
          <w:sz w:val="24"/>
          <w:szCs w:val="24"/>
        </w:rPr>
        <w:t>C. A claim is delinquent when:</w:t>
      </w:r>
    </w:p>
    <w:p w14:paraId="1ED0718E" w14:textId="77777777" w:rsidR="00FA78BA" w:rsidRPr="00D4230C" w:rsidRDefault="00FA78BA">
      <w:pPr>
        <w:ind w:left="720" w:hanging="360"/>
        <w:rPr>
          <w:sz w:val="24"/>
          <w:szCs w:val="24"/>
        </w:rPr>
      </w:pPr>
    </w:p>
    <w:p w14:paraId="3DA1261C" w14:textId="77777777" w:rsidR="00FA78BA" w:rsidRPr="00D4230C" w:rsidRDefault="00A56B28">
      <w:pPr>
        <w:numPr>
          <w:ilvl w:val="1"/>
          <w:numId w:val="31"/>
        </w:numPr>
        <w:rPr>
          <w:sz w:val="24"/>
          <w:szCs w:val="24"/>
        </w:rPr>
      </w:pPr>
      <w:r w:rsidRPr="00D4230C">
        <w:rPr>
          <w:sz w:val="24"/>
          <w:szCs w:val="24"/>
        </w:rPr>
        <w:t xml:space="preserve">The claim has not been paid in full by the due date of the initial Notice 18 and/or the household has not made a satisfactory adjustment to the payment agreement with the local department. </w:t>
      </w:r>
    </w:p>
    <w:p w14:paraId="6A3FCB9F" w14:textId="77777777" w:rsidR="00FA78BA" w:rsidRPr="00D4230C" w:rsidRDefault="00FA78BA">
      <w:pPr>
        <w:ind w:left="2160"/>
        <w:rPr>
          <w:sz w:val="24"/>
          <w:szCs w:val="24"/>
        </w:rPr>
      </w:pPr>
    </w:p>
    <w:p w14:paraId="2C738F98" w14:textId="77777777" w:rsidR="00FA78BA" w:rsidRPr="00D4230C" w:rsidRDefault="00A56B28">
      <w:pPr>
        <w:numPr>
          <w:ilvl w:val="2"/>
          <w:numId w:val="31"/>
        </w:numPr>
        <w:rPr>
          <w:sz w:val="24"/>
          <w:szCs w:val="24"/>
        </w:rPr>
      </w:pPr>
      <w:r w:rsidRPr="00D4230C">
        <w:rPr>
          <w:sz w:val="24"/>
          <w:szCs w:val="24"/>
        </w:rPr>
        <w:t xml:space="preserve">The delinquency date following the Notice 18 is 30 days from the date of the original Notice 18. </w:t>
      </w:r>
    </w:p>
    <w:p w14:paraId="68588538" w14:textId="77777777" w:rsidR="00FA78BA" w:rsidRPr="00D4230C" w:rsidRDefault="00FA78BA">
      <w:pPr>
        <w:ind w:left="2880"/>
        <w:rPr>
          <w:sz w:val="24"/>
          <w:szCs w:val="24"/>
        </w:rPr>
      </w:pPr>
    </w:p>
    <w:p w14:paraId="26FBAEBB" w14:textId="77777777" w:rsidR="00FA78BA" w:rsidRPr="00D4230C" w:rsidRDefault="00A56B28">
      <w:pPr>
        <w:numPr>
          <w:ilvl w:val="1"/>
          <w:numId w:val="31"/>
        </w:numPr>
        <w:rPr>
          <w:sz w:val="24"/>
          <w:szCs w:val="24"/>
        </w:rPr>
      </w:pPr>
      <w:r w:rsidRPr="00D4230C">
        <w:rPr>
          <w:sz w:val="24"/>
          <w:szCs w:val="24"/>
        </w:rPr>
        <w:t xml:space="preserve">A payment arrangement has been established and the scheduled payment has not been made by the due date. </w:t>
      </w:r>
    </w:p>
    <w:p w14:paraId="206AF94D" w14:textId="77777777" w:rsidR="00FA78BA" w:rsidRPr="00D4230C" w:rsidRDefault="00FA78BA">
      <w:pPr>
        <w:ind w:left="2160"/>
        <w:rPr>
          <w:sz w:val="24"/>
          <w:szCs w:val="24"/>
        </w:rPr>
      </w:pPr>
    </w:p>
    <w:p w14:paraId="42EACFBF" w14:textId="77777777" w:rsidR="00FA78BA" w:rsidRPr="00D4230C" w:rsidRDefault="00A56B28">
      <w:pPr>
        <w:numPr>
          <w:ilvl w:val="2"/>
          <w:numId w:val="31"/>
        </w:numPr>
        <w:rPr>
          <w:sz w:val="24"/>
          <w:szCs w:val="24"/>
        </w:rPr>
      </w:pPr>
      <w:r w:rsidRPr="00D4230C">
        <w:rPr>
          <w:sz w:val="24"/>
          <w:szCs w:val="24"/>
        </w:rPr>
        <w:lastRenderedPageBreak/>
        <w:t xml:space="preserve">The delinquency date is the due date of the missed payment. </w:t>
      </w:r>
    </w:p>
    <w:p w14:paraId="4530A4E2" w14:textId="77777777" w:rsidR="00FA78BA" w:rsidRPr="00D4230C" w:rsidRDefault="00FA78BA">
      <w:pPr>
        <w:ind w:left="2880"/>
        <w:rPr>
          <w:sz w:val="24"/>
          <w:szCs w:val="24"/>
        </w:rPr>
      </w:pPr>
    </w:p>
    <w:p w14:paraId="76324B6A" w14:textId="77777777" w:rsidR="00FA78BA" w:rsidRPr="00D4230C" w:rsidRDefault="00A56B28">
      <w:pPr>
        <w:numPr>
          <w:ilvl w:val="1"/>
          <w:numId w:val="31"/>
        </w:numPr>
        <w:rPr>
          <w:sz w:val="24"/>
          <w:szCs w:val="24"/>
        </w:rPr>
      </w:pPr>
      <w:r w:rsidRPr="00D4230C">
        <w:rPr>
          <w:sz w:val="24"/>
          <w:szCs w:val="24"/>
        </w:rPr>
        <w:t>A household fails to make a payment on a monthly basis in the amount specifi</w:t>
      </w:r>
      <w:r w:rsidR="006F1F62" w:rsidRPr="00D4230C">
        <w:rPr>
          <w:sz w:val="24"/>
          <w:szCs w:val="24"/>
        </w:rPr>
        <w:t>ed</w:t>
      </w:r>
      <w:r w:rsidRPr="00D4230C">
        <w:rPr>
          <w:sz w:val="24"/>
          <w:szCs w:val="24"/>
        </w:rPr>
        <w:t xml:space="preserve"> in the repayment agreement</w:t>
      </w:r>
      <w:r w:rsidR="006F1F62" w:rsidRPr="00D4230C">
        <w:rPr>
          <w:sz w:val="24"/>
          <w:szCs w:val="24"/>
        </w:rPr>
        <w:t>.</w:t>
      </w:r>
    </w:p>
    <w:p w14:paraId="02840F22" w14:textId="77777777" w:rsidR="00FA78BA" w:rsidRPr="00D4230C" w:rsidRDefault="00FA78BA">
      <w:pPr>
        <w:ind w:left="2160"/>
        <w:rPr>
          <w:sz w:val="24"/>
          <w:szCs w:val="24"/>
        </w:rPr>
      </w:pPr>
    </w:p>
    <w:p w14:paraId="1F4534F0" w14:textId="77777777" w:rsidR="00FA78BA" w:rsidRPr="00D4230C" w:rsidRDefault="00A56B28">
      <w:pPr>
        <w:rPr>
          <w:b/>
          <w:sz w:val="24"/>
          <w:szCs w:val="24"/>
        </w:rPr>
      </w:pPr>
      <w:r w:rsidRPr="00D4230C">
        <w:rPr>
          <w:b/>
          <w:sz w:val="24"/>
          <w:szCs w:val="24"/>
        </w:rPr>
        <w:t xml:space="preserve">1101.15 Acceptable Forms of Payment </w:t>
      </w:r>
    </w:p>
    <w:p w14:paraId="3D0CADC3" w14:textId="77777777" w:rsidR="00FA78BA" w:rsidRPr="00D4230C" w:rsidRDefault="00FA78BA">
      <w:pPr>
        <w:rPr>
          <w:b/>
          <w:sz w:val="24"/>
          <w:szCs w:val="24"/>
        </w:rPr>
      </w:pPr>
    </w:p>
    <w:p w14:paraId="2A72E2C4" w14:textId="77777777" w:rsidR="00FA78BA" w:rsidRPr="00D4230C" w:rsidRDefault="00A56B28">
      <w:pPr>
        <w:numPr>
          <w:ilvl w:val="0"/>
          <w:numId w:val="35"/>
        </w:numPr>
        <w:rPr>
          <w:sz w:val="24"/>
          <w:szCs w:val="24"/>
        </w:rPr>
      </w:pPr>
      <w:r w:rsidRPr="00D4230C">
        <w:rPr>
          <w:sz w:val="24"/>
          <w:szCs w:val="24"/>
        </w:rPr>
        <w:t>The State may collect a claim by:</w:t>
      </w:r>
    </w:p>
    <w:p w14:paraId="14723347" w14:textId="77777777" w:rsidR="00FA78BA" w:rsidRPr="00D4230C" w:rsidRDefault="00FA78BA">
      <w:pPr>
        <w:ind w:left="720"/>
        <w:rPr>
          <w:sz w:val="24"/>
          <w:szCs w:val="24"/>
        </w:rPr>
      </w:pPr>
    </w:p>
    <w:p w14:paraId="7C25D580" w14:textId="77777777" w:rsidR="00FA78BA" w:rsidRPr="00D4230C" w:rsidRDefault="00A56B28">
      <w:pPr>
        <w:numPr>
          <w:ilvl w:val="0"/>
          <w:numId w:val="31"/>
        </w:numPr>
        <w:rPr>
          <w:sz w:val="24"/>
          <w:szCs w:val="24"/>
        </w:rPr>
      </w:pPr>
      <w:r w:rsidRPr="00D4230C">
        <w:rPr>
          <w:sz w:val="24"/>
          <w:szCs w:val="24"/>
        </w:rPr>
        <w:t xml:space="preserve">Reducing benefits prior to issuance. </w:t>
      </w:r>
    </w:p>
    <w:p w14:paraId="527C7DDE" w14:textId="77777777" w:rsidR="00FA78BA" w:rsidRPr="00D4230C" w:rsidRDefault="00FA78BA">
      <w:pPr>
        <w:ind w:left="1440"/>
        <w:rPr>
          <w:sz w:val="24"/>
          <w:szCs w:val="24"/>
        </w:rPr>
      </w:pPr>
    </w:p>
    <w:p w14:paraId="0CF59CEC" w14:textId="77777777" w:rsidR="00FA78BA" w:rsidRPr="00D4230C" w:rsidRDefault="00A56B28">
      <w:pPr>
        <w:numPr>
          <w:ilvl w:val="0"/>
          <w:numId w:val="31"/>
        </w:numPr>
        <w:rPr>
          <w:sz w:val="24"/>
          <w:szCs w:val="24"/>
        </w:rPr>
      </w:pPr>
      <w:r w:rsidRPr="00D4230C">
        <w:rPr>
          <w:sz w:val="24"/>
          <w:szCs w:val="24"/>
        </w:rPr>
        <w:t xml:space="preserve">Accepting cash or any of its generally acceptable equivalents such as but not limited to; check, money order, and/or credit or debit cards. </w:t>
      </w:r>
    </w:p>
    <w:p w14:paraId="4591B318" w14:textId="77777777" w:rsidR="00FA78BA" w:rsidRPr="00D4230C" w:rsidRDefault="00FA78BA">
      <w:pPr>
        <w:ind w:left="1440"/>
        <w:rPr>
          <w:sz w:val="24"/>
          <w:szCs w:val="24"/>
        </w:rPr>
      </w:pPr>
    </w:p>
    <w:p w14:paraId="019083C1" w14:textId="77777777" w:rsidR="00FA78BA" w:rsidRPr="00D4230C" w:rsidRDefault="00A56B28">
      <w:pPr>
        <w:numPr>
          <w:ilvl w:val="0"/>
          <w:numId w:val="31"/>
        </w:numPr>
        <w:rPr>
          <w:sz w:val="24"/>
          <w:szCs w:val="24"/>
        </w:rPr>
      </w:pPr>
      <w:r w:rsidRPr="00D4230C">
        <w:rPr>
          <w:sz w:val="24"/>
          <w:szCs w:val="24"/>
        </w:rPr>
        <w:t>Conducting the State’s own offsets and intercepts.</w:t>
      </w:r>
      <w:r w:rsidR="006F1F62" w:rsidRPr="00D4230C">
        <w:rPr>
          <w:sz w:val="24"/>
          <w:szCs w:val="24"/>
        </w:rPr>
        <w:t xml:space="preserve"> </w:t>
      </w:r>
      <w:r w:rsidRPr="00D4230C">
        <w:rPr>
          <w:sz w:val="24"/>
          <w:szCs w:val="24"/>
        </w:rPr>
        <w:t xml:space="preserve">These methods are utilized when a debt is referred to the States’ Central Collection Unit. </w:t>
      </w:r>
    </w:p>
    <w:p w14:paraId="201B2309" w14:textId="77777777" w:rsidR="00FA78BA" w:rsidRPr="00D4230C" w:rsidRDefault="00FA78BA">
      <w:pPr>
        <w:ind w:left="2160"/>
        <w:rPr>
          <w:sz w:val="24"/>
          <w:szCs w:val="24"/>
        </w:rPr>
      </w:pPr>
    </w:p>
    <w:p w14:paraId="4C1BD248" w14:textId="77777777" w:rsidR="00FA78BA" w:rsidRPr="00D4230C" w:rsidRDefault="00A56B28">
      <w:pPr>
        <w:rPr>
          <w:b/>
          <w:sz w:val="24"/>
          <w:szCs w:val="24"/>
        </w:rPr>
      </w:pPr>
      <w:r w:rsidRPr="00D4230C">
        <w:rPr>
          <w:b/>
          <w:sz w:val="24"/>
          <w:szCs w:val="24"/>
        </w:rPr>
        <w:t xml:space="preserve">1101.16 Criteria for Terminating a Collection Action </w:t>
      </w:r>
    </w:p>
    <w:p w14:paraId="625EFA78" w14:textId="77777777" w:rsidR="00FA78BA" w:rsidRPr="00D4230C" w:rsidRDefault="00FA78BA">
      <w:pPr>
        <w:rPr>
          <w:b/>
          <w:sz w:val="24"/>
          <w:szCs w:val="24"/>
        </w:rPr>
      </w:pPr>
    </w:p>
    <w:p w14:paraId="70BBBBBC" w14:textId="77777777" w:rsidR="00FA78BA" w:rsidRPr="00D4230C" w:rsidRDefault="00A56B28">
      <w:pPr>
        <w:numPr>
          <w:ilvl w:val="0"/>
          <w:numId w:val="20"/>
        </w:numPr>
        <w:rPr>
          <w:sz w:val="24"/>
          <w:szCs w:val="24"/>
        </w:rPr>
      </w:pPr>
      <w:r w:rsidRPr="00D4230C">
        <w:rPr>
          <w:sz w:val="24"/>
          <w:szCs w:val="24"/>
        </w:rPr>
        <w:t>A terminated claim is a claim in which all collection action has ceased.</w:t>
      </w:r>
    </w:p>
    <w:p w14:paraId="6D1E1BF2" w14:textId="77777777" w:rsidR="00FA78BA" w:rsidRPr="00D4230C" w:rsidRDefault="00A56B28">
      <w:pPr>
        <w:ind w:left="720"/>
        <w:rPr>
          <w:sz w:val="24"/>
          <w:szCs w:val="24"/>
        </w:rPr>
      </w:pPr>
      <w:r w:rsidRPr="00D4230C">
        <w:rPr>
          <w:sz w:val="24"/>
          <w:szCs w:val="24"/>
        </w:rPr>
        <w:t xml:space="preserve"> </w:t>
      </w:r>
    </w:p>
    <w:p w14:paraId="37230E79" w14:textId="77777777" w:rsidR="00FA78BA" w:rsidRPr="00D4230C" w:rsidRDefault="00A56B28">
      <w:pPr>
        <w:numPr>
          <w:ilvl w:val="0"/>
          <w:numId w:val="20"/>
        </w:numPr>
        <w:rPr>
          <w:sz w:val="24"/>
          <w:szCs w:val="24"/>
        </w:rPr>
      </w:pPr>
      <w:r w:rsidRPr="00D4230C">
        <w:rPr>
          <w:sz w:val="24"/>
          <w:szCs w:val="24"/>
        </w:rPr>
        <w:t>A claim shall be terminated for any of the following reasons:</w:t>
      </w:r>
    </w:p>
    <w:p w14:paraId="56EEFFAA" w14:textId="77777777" w:rsidR="00FA78BA" w:rsidRPr="00D4230C" w:rsidRDefault="00FA78BA">
      <w:pPr>
        <w:ind w:left="720"/>
        <w:rPr>
          <w:sz w:val="24"/>
          <w:szCs w:val="24"/>
        </w:rPr>
      </w:pPr>
    </w:p>
    <w:p w14:paraId="29D2F014" w14:textId="77777777" w:rsidR="00FA78BA" w:rsidRPr="00D4230C" w:rsidRDefault="00A56B28">
      <w:pPr>
        <w:numPr>
          <w:ilvl w:val="1"/>
          <w:numId w:val="20"/>
        </w:numPr>
        <w:rPr>
          <w:sz w:val="24"/>
          <w:szCs w:val="24"/>
        </w:rPr>
      </w:pPr>
      <w:r w:rsidRPr="00D4230C">
        <w:rPr>
          <w:sz w:val="24"/>
          <w:szCs w:val="24"/>
        </w:rPr>
        <w:t>The claim has been found to be invalid in a fair hearing, administrative disqualification hearing, or court determination.</w:t>
      </w:r>
    </w:p>
    <w:p w14:paraId="1C510882" w14:textId="77777777" w:rsidR="00FA78BA" w:rsidRPr="00D4230C" w:rsidRDefault="00FA78BA">
      <w:pPr>
        <w:ind w:left="1440"/>
        <w:rPr>
          <w:sz w:val="24"/>
          <w:szCs w:val="24"/>
        </w:rPr>
      </w:pPr>
    </w:p>
    <w:p w14:paraId="6BC02383" w14:textId="77777777" w:rsidR="00FA78BA" w:rsidRPr="00D4230C" w:rsidRDefault="00A56B28">
      <w:pPr>
        <w:numPr>
          <w:ilvl w:val="1"/>
          <w:numId w:val="20"/>
        </w:numPr>
        <w:rPr>
          <w:sz w:val="24"/>
          <w:szCs w:val="24"/>
        </w:rPr>
      </w:pPr>
      <w:r w:rsidRPr="00D4230C">
        <w:rPr>
          <w:sz w:val="24"/>
          <w:szCs w:val="24"/>
        </w:rPr>
        <w:t xml:space="preserve">The claim has been found to have been established in error. </w:t>
      </w:r>
    </w:p>
    <w:p w14:paraId="451F52F3" w14:textId="77777777" w:rsidR="00FA78BA" w:rsidRPr="00D4230C" w:rsidRDefault="00FA78BA">
      <w:pPr>
        <w:ind w:left="1440"/>
        <w:rPr>
          <w:sz w:val="24"/>
          <w:szCs w:val="24"/>
        </w:rPr>
      </w:pPr>
    </w:p>
    <w:p w14:paraId="5DBDFF94" w14:textId="77777777" w:rsidR="00FA78BA" w:rsidRPr="00D4230C" w:rsidRDefault="00A56B28">
      <w:pPr>
        <w:numPr>
          <w:ilvl w:val="1"/>
          <w:numId w:val="20"/>
        </w:numPr>
        <w:rPr>
          <w:sz w:val="24"/>
          <w:szCs w:val="24"/>
        </w:rPr>
      </w:pPr>
      <w:r w:rsidRPr="00D4230C">
        <w:rPr>
          <w:sz w:val="24"/>
          <w:szCs w:val="24"/>
        </w:rPr>
        <w:t>The claim is missing any of the required documentation needed to establish and pursue the debt. This includes;</w:t>
      </w:r>
    </w:p>
    <w:p w14:paraId="5D02BFA8" w14:textId="77777777" w:rsidR="00FA78BA" w:rsidRPr="00D4230C" w:rsidRDefault="00FA78BA">
      <w:pPr>
        <w:ind w:left="1440"/>
        <w:rPr>
          <w:sz w:val="24"/>
          <w:szCs w:val="24"/>
        </w:rPr>
      </w:pPr>
    </w:p>
    <w:p w14:paraId="4D7F89A4" w14:textId="77777777" w:rsidR="00FA78BA" w:rsidRPr="00D4230C" w:rsidRDefault="00A56B28">
      <w:pPr>
        <w:numPr>
          <w:ilvl w:val="2"/>
          <w:numId w:val="20"/>
        </w:numPr>
        <w:rPr>
          <w:sz w:val="24"/>
          <w:szCs w:val="24"/>
        </w:rPr>
      </w:pPr>
      <w:r w:rsidRPr="00D4230C">
        <w:rPr>
          <w:sz w:val="24"/>
          <w:szCs w:val="24"/>
        </w:rPr>
        <w:t>Verification for each instance of overpayment as outlined in Sections 1101.4 and 1101.8.</w:t>
      </w:r>
    </w:p>
    <w:p w14:paraId="30D02ADA" w14:textId="77777777" w:rsidR="00FA78BA" w:rsidRPr="00D4230C" w:rsidRDefault="00FA78BA">
      <w:pPr>
        <w:ind w:left="2160"/>
        <w:rPr>
          <w:sz w:val="24"/>
          <w:szCs w:val="24"/>
        </w:rPr>
      </w:pPr>
    </w:p>
    <w:p w14:paraId="3D08B19B" w14:textId="77777777" w:rsidR="00FA78BA" w:rsidRPr="00D4230C" w:rsidRDefault="00A56B28">
      <w:pPr>
        <w:numPr>
          <w:ilvl w:val="2"/>
          <w:numId w:val="20"/>
        </w:numPr>
        <w:rPr>
          <w:sz w:val="24"/>
          <w:szCs w:val="24"/>
        </w:rPr>
      </w:pPr>
      <w:r w:rsidRPr="00D4230C">
        <w:rPr>
          <w:sz w:val="24"/>
          <w:szCs w:val="24"/>
        </w:rPr>
        <w:t>Proof of notification to the customer of the overpayment as outlined in Section 1101.10.</w:t>
      </w:r>
    </w:p>
    <w:p w14:paraId="11925AEF" w14:textId="77777777" w:rsidR="00FA78BA" w:rsidRPr="00D4230C" w:rsidRDefault="00FA78BA">
      <w:pPr>
        <w:ind w:left="1440"/>
        <w:rPr>
          <w:sz w:val="24"/>
          <w:szCs w:val="24"/>
        </w:rPr>
      </w:pPr>
    </w:p>
    <w:p w14:paraId="36B72B36" w14:textId="77777777" w:rsidR="00FA78BA" w:rsidRPr="00D4230C" w:rsidRDefault="00A56B28">
      <w:pPr>
        <w:numPr>
          <w:ilvl w:val="1"/>
          <w:numId w:val="20"/>
        </w:numPr>
        <w:rPr>
          <w:sz w:val="24"/>
          <w:szCs w:val="24"/>
        </w:rPr>
      </w:pPr>
      <w:r w:rsidRPr="00D4230C">
        <w:rPr>
          <w:sz w:val="24"/>
          <w:szCs w:val="24"/>
        </w:rPr>
        <w:t xml:space="preserve">The household cannot be located after three years of the claim establishment date. </w:t>
      </w:r>
    </w:p>
    <w:p w14:paraId="2C018CC9" w14:textId="77777777" w:rsidR="00FA78BA" w:rsidRPr="00D4230C" w:rsidRDefault="00FA78BA">
      <w:pPr>
        <w:ind w:left="1440"/>
        <w:rPr>
          <w:sz w:val="24"/>
          <w:szCs w:val="24"/>
        </w:rPr>
      </w:pPr>
    </w:p>
    <w:p w14:paraId="5282D083" w14:textId="77777777" w:rsidR="00FA78BA" w:rsidRPr="00D4230C" w:rsidRDefault="00A56B28">
      <w:pPr>
        <w:numPr>
          <w:ilvl w:val="1"/>
          <w:numId w:val="20"/>
        </w:numPr>
        <w:rPr>
          <w:sz w:val="24"/>
          <w:szCs w:val="24"/>
        </w:rPr>
      </w:pPr>
      <w:r w:rsidRPr="00D4230C">
        <w:rPr>
          <w:sz w:val="24"/>
          <w:szCs w:val="24"/>
        </w:rPr>
        <w:lastRenderedPageBreak/>
        <w:t xml:space="preserve">The claim is no longer being pursued by the CCU after having been properly referred and the local department has exhausted means available in recouping the claim.  </w:t>
      </w:r>
    </w:p>
    <w:p w14:paraId="7F861517" w14:textId="77777777" w:rsidR="00FA78BA" w:rsidRPr="00D4230C" w:rsidRDefault="00FA78BA">
      <w:pPr>
        <w:ind w:left="1440"/>
        <w:rPr>
          <w:sz w:val="24"/>
          <w:szCs w:val="24"/>
        </w:rPr>
      </w:pPr>
    </w:p>
    <w:p w14:paraId="55E41BF3" w14:textId="77777777" w:rsidR="00FA78BA" w:rsidRPr="00D4230C" w:rsidRDefault="00A56B28">
      <w:pPr>
        <w:rPr>
          <w:b/>
          <w:sz w:val="24"/>
          <w:szCs w:val="24"/>
        </w:rPr>
      </w:pPr>
      <w:r w:rsidRPr="00D4230C">
        <w:rPr>
          <w:b/>
          <w:sz w:val="24"/>
          <w:szCs w:val="24"/>
        </w:rPr>
        <w:t>1101.17 Central Collections Unit</w:t>
      </w:r>
    </w:p>
    <w:p w14:paraId="2B111837" w14:textId="77777777" w:rsidR="00FA78BA" w:rsidRPr="00D4230C" w:rsidRDefault="00A56B28">
      <w:pPr>
        <w:rPr>
          <w:b/>
          <w:sz w:val="24"/>
          <w:szCs w:val="24"/>
        </w:rPr>
      </w:pPr>
      <w:r w:rsidRPr="00D4230C">
        <w:rPr>
          <w:b/>
          <w:sz w:val="24"/>
          <w:szCs w:val="24"/>
        </w:rPr>
        <w:t xml:space="preserve"> </w:t>
      </w:r>
    </w:p>
    <w:p w14:paraId="49DAAEC7" w14:textId="77777777" w:rsidR="00FA78BA" w:rsidRPr="00D4230C" w:rsidRDefault="00A56B28">
      <w:pPr>
        <w:numPr>
          <w:ilvl w:val="0"/>
          <w:numId w:val="16"/>
        </w:numPr>
        <w:rPr>
          <w:sz w:val="24"/>
          <w:szCs w:val="24"/>
        </w:rPr>
      </w:pPr>
      <w:r w:rsidRPr="00D4230C">
        <w:rPr>
          <w:sz w:val="24"/>
          <w:szCs w:val="24"/>
        </w:rPr>
        <w:t xml:space="preserve">The Central Collections Unit (CCU) is a unit within the Department of Budget and Management. It is the entity responsible for pursuing the payment of debts owed to the State of Maryland. </w:t>
      </w:r>
    </w:p>
    <w:p w14:paraId="656FD5FE" w14:textId="77777777" w:rsidR="00FA78BA" w:rsidRPr="00D4230C" w:rsidRDefault="00FA78BA">
      <w:pPr>
        <w:ind w:left="720"/>
        <w:rPr>
          <w:sz w:val="24"/>
          <w:szCs w:val="24"/>
        </w:rPr>
      </w:pPr>
    </w:p>
    <w:p w14:paraId="0E7158FA" w14:textId="77777777" w:rsidR="00FA78BA" w:rsidRPr="00D4230C" w:rsidRDefault="00A56B28">
      <w:pPr>
        <w:numPr>
          <w:ilvl w:val="0"/>
          <w:numId w:val="16"/>
        </w:numPr>
        <w:rPr>
          <w:sz w:val="24"/>
          <w:szCs w:val="24"/>
        </w:rPr>
      </w:pPr>
      <w:r w:rsidRPr="00D4230C">
        <w:rPr>
          <w:sz w:val="24"/>
          <w:szCs w:val="24"/>
        </w:rPr>
        <w:t xml:space="preserve">A referral to the CCU is made when a customer fails to return a payment agreement or fails to make payments on an outstanding overpayment as per an agreement made with the local department. </w:t>
      </w:r>
    </w:p>
    <w:p w14:paraId="2D6F3148" w14:textId="77777777" w:rsidR="00FA78BA" w:rsidRPr="00D4230C" w:rsidRDefault="00FA78BA">
      <w:pPr>
        <w:ind w:left="720"/>
        <w:rPr>
          <w:sz w:val="24"/>
          <w:szCs w:val="24"/>
        </w:rPr>
      </w:pPr>
    </w:p>
    <w:p w14:paraId="1DC2756B" w14:textId="77777777" w:rsidR="00FA78BA" w:rsidRPr="00D4230C" w:rsidRDefault="00A56B28">
      <w:pPr>
        <w:numPr>
          <w:ilvl w:val="0"/>
          <w:numId w:val="16"/>
        </w:numPr>
        <w:rPr>
          <w:sz w:val="24"/>
          <w:szCs w:val="24"/>
        </w:rPr>
      </w:pPr>
      <w:r w:rsidRPr="00D4230C">
        <w:rPr>
          <w:sz w:val="24"/>
          <w:szCs w:val="24"/>
        </w:rPr>
        <w:t xml:space="preserve">Once a demand letter (Notice 18) or a notice of failure to repay (Notice 43) is issued, an alert will be generated advising the local department case manager of the cases referral to the CCU. </w:t>
      </w:r>
    </w:p>
    <w:p w14:paraId="481F50AE" w14:textId="77777777" w:rsidR="00FA78BA" w:rsidRPr="00D4230C" w:rsidRDefault="00FA78BA">
      <w:pPr>
        <w:ind w:left="720"/>
        <w:rPr>
          <w:sz w:val="24"/>
          <w:szCs w:val="24"/>
        </w:rPr>
      </w:pPr>
    </w:p>
    <w:p w14:paraId="7466EFA3" w14:textId="77777777" w:rsidR="00FA78BA" w:rsidRPr="00D4230C" w:rsidRDefault="00A56B28">
      <w:pPr>
        <w:numPr>
          <w:ilvl w:val="0"/>
          <w:numId w:val="16"/>
        </w:numPr>
        <w:rPr>
          <w:sz w:val="24"/>
          <w:szCs w:val="24"/>
        </w:rPr>
      </w:pPr>
      <w:r w:rsidRPr="00D4230C">
        <w:rPr>
          <w:sz w:val="24"/>
          <w:szCs w:val="24"/>
        </w:rPr>
        <w:t xml:space="preserve">Once 30 days has passed since the second Notice 18 or Notice 43 was sent and no action is taken by the customer, the case will be labeled Closed and Referred. The Case will then be transferred to the CCU via the interface process. </w:t>
      </w:r>
    </w:p>
    <w:p w14:paraId="2C04248C" w14:textId="77777777" w:rsidR="00FA78BA" w:rsidRPr="00D4230C" w:rsidRDefault="00A56B28" w:rsidP="006F1F62">
      <w:pPr>
        <w:rPr>
          <w:color w:val="000000"/>
          <w:sz w:val="24"/>
          <w:szCs w:val="24"/>
        </w:rPr>
      </w:pPr>
      <w:r w:rsidRPr="00D4230C">
        <w:rPr>
          <w:sz w:val="24"/>
          <w:szCs w:val="24"/>
        </w:rPr>
        <w:t xml:space="preserve"> </w:t>
      </w:r>
    </w:p>
    <w:p w14:paraId="35FACABA" w14:textId="77777777" w:rsidR="00FA78BA" w:rsidRPr="00D4230C" w:rsidRDefault="00A56B28">
      <w:pPr>
        <w:pStyle w:val="Heading2"/>
      </w:pPr>
      <w:r w:rsidRPr="00D4230C">
        <w:br w:type="page"/>
      </w:r>
      <w:r w:rsidRPr="00D4230C">
        <w:lastRenderedPageBreak/>
        <w:t>EXAMPLES:</w:t>
      </w:r>
    </w:p>
    <w:p w14:paraId="7140206D" w14:textId="77777777" w:rsidR="00FA78BA" w:rsidRPr="00D4230C" w:rsidRDefault="00FA78BA">
      <w:pPr>
        <w:pBdr>
          <w:top w:val="nil"/>
          <w:left w:val="nil"/>
          <w:bottom w:val="nil"/>
          <w:right w:val="nil"/>
          <w:between w:val="nil"/>
        </w:pBdr>
        <w:tabs>
          <w:tab w:val="center" w:pos="4320"/>
          <w:tab w:val="right" w:pos="8640"/>
        </w:tabs>
        <w:rPr>
          <w:color w:val="000000"/>
          <w:sz w:val="24"/>
          <w:szCs w:val="24"/>
        </w:rPr>
      </w:pPr>
    </w:p>
    <w:p w14:paraId="4428F427" w14:textId="77777777" w:rsidR="00FA78BA" w:rsidRPr="00D4230C" w:rsidRDefault="00A56B28">
      <w:pPr>
        <w:ind w:left="1440" w:hanging="1440"/>
        <w:rPr>
          <w:sz w:val="24"/>
          <w:szCs w:val="24"/>
        </w:rPr>
      </w:pPr>
      <w:r w:rsidRPr="00D4230C">
        <w:rPr>
          <w:b/>
          <w:sz w:val="24"/>
          <w:szCs w:val="24"/>
        </w:rPr>
        <w:t xml:space="preserve">Example 1.  </w:t>
      </w:r>
      <w:r w:rsidRPr="00D4230C">
        <w:rPr>
          <w:sz w:val="24"/>
          <w:szCs w:val="24"/>
        </w:rPr>
        <w:t>Mr. and Mrs. Pluto receive TCA for themselves and their son.  On June 5, Mr. Pluto reported that his wife had a baby.  The case manager did not add the baby to the case until August 10.  The newborn was added retroactively to the case effective June 5.  Underpayments must be issued for June, July and August since the change was not processed timely.</w:t>
      </w:r>
    </w:p>
    <w:p w14:paraId="722B4E10" w14:textId="77777777" w:rsidR="00FA78BA" w:rsidRPr="00D4230C" w:rsidRDefault="00FA78BA">
      <w:pPr>
        <w:pBdr>
          <w:top w:val="nil"/>
          <w:left w:val="nil"/>
          <w:bottom w:val="nil"/>
          <w:right w:val="nil"/>
          <w:between w:val="nil"/>
        </w:pBdr>
        <w:tabs>
          <w:tab w:val="center" w:pos="4320"/>
          <w:tab w:val="right" w:pos="8640"/>
        </w:tabs>
        <w:ind w:left="630"/>
        <w:rPr>
          <w:color w:val="000000"/>
          <w:sz w:val="24"/>
          <w:szCs w:val="24"/>
        </w:rPr>
      </w:pPr>
    </w:p>
    <w:p w14:paraId="025EAA1C" w14:textId="77777777" w:rsidR="00FA78BA" w:rsidRPr="00D4230C" w:rsidRDefault="00A56B28">
      <w:pPr>
        <w:ind w:left="1440" w:hanging="1440"/>
        <w:rPr>
          <w:sz w:val="24"/>
          <w:szCs w:val="24"/>
        </w:rPr>
      </w:pPr>
      <w:r w:rsidRPr="00D4230C">
        <w:rPr>
          <w:b/>
          <w:sz w:val="24"/>
          <w:szCs w:val="24"/>
        </w:rPr>
        <w:t xml:space="preserve">Example 2.   </w:t>
      </w:r>
      <w:r w:rsidRPr="00D4230C">
        <w:rPr>
          <w:sz w:val="24"/>
          <w:szCs w:val="24"/>
        </w:rPr>
        <w:t>Ms. Mars receives TCA for herself and two children.  She is employed part-time.  On March 15 she reported she was laid off and provided a letter from her employer to verify her last day worked and last date paid.  She received her last paycheck on March 10.  On March 23, the case manager removed the earnings from the TCA case for the ongoing month of April.  The TCA benefit increased April 1.</w:t>
      </w:r>
    </w:p>
    <w:p w14:paraId="04B0B60A" w14:textId="77777777" w:rsidR="00FA78BA" w:rsidRPr="00D4230C" w:rsidRDefault="00FA78BA">
      <w:pPr>
        <w:ind w:left="720"/>
        <w:rPr>
          <w:sz w:val="24"/>
          <w:szCs w:val="24"/>
        </w:rPr>
      </w:pPr>
    </w:p>
    <w:sectPr w:rsidR="00FA78BA" w:rsidRPr="00D4230C" w:rsidSect="00CA2985">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BA37" w14:textId="77777777" w:rsidR="007D7446" w:rsidRDefault="007D7446">
      <w:r>
        <w:separator/>
      </w:r>
    </w:p>
  </w:endnote>
  <w:endnote w:type="continuationSeparator" w:id="0">
    <w:p w14:paraId="244FD146" w14:textId="77777777" w:rsidR="007D7446" w:rsidRDefault="007D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DDFF" w14:textId="77777777" w:rsidR="00FA78BA" w:rsidRDefault="008A5FFC">
    <w:pPr>
      <w:pBdr>
        <w:top w:val="nil"/>
        <w:left w:val="nil"/>
        <w:bottom w:val="nil"/>
        <w:right w:val="nil"/>
        <w:between w:val="nil"/>
      </w:pBdr>
      <w:tabs>
        <w:tab w:val="center" w:pos="4320"/>
        <w:tab w:val="right" w:pos="8640"/>
      </w:tabs>
      <w:jc w:val="right"/>
      <w:rPr>
        <w:color w:val="000000"/>
      </w:rPr>
    </w:pPr>
    <w:r>
      <w:rPr>
        <w:color w:val="000000"/>
      </w:rPr>
      <w:fldChar w:fldCharType="begin"/>
    </w:r>
    <w:r w:rsidR="00A56B28">
      <w:rPr>
        <w:color w:val="000000"/>
      </w:rPr>
      <w:instrText>PAGE</w:instrText>
    </w:r>
    <w:r>
      <w:rPr>
        <w:color w:val="000000"/>
      </w:rPr>
      <w:fldChar w:fldCharType="end"/>
    </w:r>
  </w:p>
  <w:p w14:paraId="5D316D1B" w14:textId="77777777" w:rsidR="00FA78BA" w:rsidRDefault="00FA78B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3F04" w14:textId="77777777" w:rsidR="00FA78BA" w:rsidRDefault="008A5FFC">
    <w:pPr>
      <w:pBdr>
        <w:top w:val="nil"/>
        <w:left w:val="nil"/>
        <w:bottom w:val="nil"/>
        <w:right w:val="nil"/>
        <w:between w:val="nil"/>
      </w:pBdr>
      <w:tabs>
        <w:tab w:val="center" w:pos="4320"/>
        <w:tab w:val="right" w:pos="8640"/>
      </w:tabs>
      <w:jc w:val="right"/>
      <w:rPr>
        <w:color w:val="000000"/>
      </w:rPr>
    </w:pPr>
    <w:r>
      <w:rPr>
        <w:color w:val="000000"/>
      </w:rPr>
      <w:fldChar w:fldCharType="begin"/>
    </w:r>
    <w:r w:rsidR="00A56B28">
      <w:rPr>
        <w:color w:val="000000"/>
      </w:rPr>
      <w:instrText>PAGE</w:instrText>
    </w:r>
    <w:r>
      <w:rPr>
        <w:color w:val="000000"/>
      </w:rPr>
      <w:fldChar w:fldCharType="separate"/>
    </w:r>
    <w:r w:rsidR="000F5F48">
      <w:rPr>
        <w:noProof/>
        <w:color w:val="000000"/>
      </w:rPr>
      <w:t>1</w:t>
    </w:r>
    <w:r>
      <w:rPr>
        <w:color w:val="000000"/>
      </w:rPr>
      <w:fldChar w:fldCharType="end"/>
    </w:r>
  </w:p>
  <w:p w14:paraId="0DB3601C" w14:textId="77777777" w:rsidR="00FA78BA" w:rsidRPr="00756A29" w:rsidRDefault="00FB0BED" w:rsidP="00756A29">
    <w:pPr>
      <w:pBdr>
        <w:top w:val="nil"/>
        <w:left w:val="nil"/>
        <w:bottom w:val="nil"/>
        <w:right w:val="nil"/>
        <w:between w:val="nil"/>
      </w:pBdr>
      <w:tabs>
        <w:tab w:val="center" w:pos="4320"/>
        <w:tab w:val="right" w:pos="8640"/>
      </w:tabs>
      <w:ind w:right="360"/>
      <w:rPr>
        <w:rFonts w:ascii="Times New Roman" w:hAnsi="Times New Roman" w:cs="Times New Roman"/>
        <w:color w:val="000000"/>
        <w:sz w:val="24"/>
        <w:szCs w:val="24"/>
      </w:rPr>
    </w:pPr>
    <w:r w:rsidRPr="00756A29">
      <w:rPr>
        <w:rFonts w:ascii="Times New Roman" w:hAnsi="Times New Roman" w:cs="Times New Roman"/>
        <w:color w:val="000000"/>
        <w:sz w:val="24"/>
        <w:szCs w:val="24"/>
      </w:rPr>
      <w:t xml:space="preserve">     </w:t>
    </w:r>
  </w:p>
  <w:p w14:paraId="357ADC21" w14:textId="0EDD3D20" w:rsidR="00FA78BA" w:rsidRPr="00756A29" w:rsidRDefault="00616EF5">
    <w:pPr>
      <w:pBdr>
        <w:top w:val="nil"/>
        <w:left w:val="nil"/>
        <w:bottom w:val="nil"/>
        <w:right w:val="nil"/>
        <w:between w:val="nil"/>
      </w:pBdr>
      <w:tabs>
        <w:tab w:val="center" w:pos="4320"/>
        <w:tab w:val="right" w:pos="8640"/>
      </w:tabs>
      <w:rPr>
        <w:rFonts w:ascii="Times New Roman" w:hAnsi="Times New Roman" w:cs="Times New Roman"/>
        <w:color w:val="000000"/>
        <w:sz w:val="24"/>
        <w:szCs w:val="24"/>
      </w:rPr>
    </w:pPr>
    <w:r>
      <w:rPr>
        <w:rFonts w:ascii="Times New Roman" w:hAnsi="Times New Roman" w:cs="Times New Roman"/>
        <w:color w:val="000000"/>
        <w:sz w:val="24"/>
        <w:szCs w:val="24"/>
      </w:rPr>
      <w:t>Revised</w:t>
    </w:r>
    <w:r w:rsidR="006E6634">
      <w:rPr>
        <w:rFonts w:ascii="Times New Roman" w:hAnsi="Times New Roman" w:cs="Times New Roman"/>
        <w:color w:val="000000"/>
        <w:sz w:val="24"/>
        <w:szCs w:val="24"/>
      </w:rPr>
      <w:t xml:space="preserve"> </w:t>
    </w:r>
    <w:r w:rsidR="00D4230C">
      <w:rPr>
        <w:rFonts w:ascii="Times New Roman" w:hAnsi="Times New Roman" w:cs="Times New Roman"/>
        <w:color w:val="000000"/>
        <w:sz w:val="24"/>
        <w:szCs w:val="24"/>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B14E" w14:textId="77777777" w:rsidR="007D7446" w:rsidRDefault="007D7446">
      <w:r>
        <w:separator/>
      </w:r>
    </w:p>
  </w:footnote>
  <w:footnote w:type="continuationSeparator" w:id="0">
    <w:p w14:paraId="2E49DE05" w14:textId="77777777" w:rsidR="007D7446" w:rsidRDefault="007D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97FC" w14:textId="77777777" w:rsidR="00FA78BA" w:rsidRDefault="00FA78BA">
    <w:pPr>
      <w:widowControl w:val="0"/>
      <w:pBdr>
        <w:top w:val="nil"/>
        <w:left w:val="nil"/>
        <w:bottom w:val="nil"/>
        <w:right w:val="nil"/>
        <w:between w:val="nil"/>
      </w:pBdr>
      <w:spacing w:line="276" w:lineRule="auto"/>
      <w:rPr>
        <w:sz w:val="24"/>
        <w:szCs w:val="24"/>
      </w:rPr>
    </w:pPr>
  </w:p>
  <w:tbl>
    <w:tblPr>
      <w:tblStyle w:val="a0"/>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1530"/>
      <w:gridCol w:w="3060"/>
    </w:tblGrid>
    <w:tr w:rsidR="00FA78BA" w14:paraId="7939CDFE" w14:textId="77777777">
      <w:trPr>
        <w:trHeight w:val="860"/>
      </w:trPr>
      <w:tc>
        <w:tcPr>
          <w:tcW w:w="5130" w:type="dxa"/>
          <w:vAlign w:val="center"/>
        </w:tcPr>
        <w:p w14:paraId="68A18A4B" w14:textId="77777777" w:rsidR="00FA78BA" w:rsidRDefault="00A56B28">
          <w:pPr>
            <w:pBdr>
              <w:top w:val="nil"/>
              <w:left w:val="nil"/>
              <w:bottom w:val="nil"/>
              <w:right w:val="nil"/>
              <w:between w:val="nil"/>
            </w:pBdr>
            <w:tabs>
              <w:tab w:val="center" w:pos="4320"/>
              <w:tab w:val="right" w:pos="8640"/>
            </w:tabs>
            <w:rPr>
              <w:color w:val="000000"/>
              <w:sz w:val="24"/>
              <w:szCs w:val="24"/>
            </w:rPr>
          </w:pPr>
          <w:r>
            <w:rPr>
              <w:b/>
              <w:color w:val="000000"/>
              <w:sz w:val="24"/>
              <w:szCs w:val="24"/>
            </w:rPr>
            <w:t xml:space="preserve">DEPARTMENT OF HUMAN </w:t>
          </w:r>
          <w:r>
            <w:rPr>
              <w:b/>
              <w:sz w:val="24"/>
              <w:szCs w:val="24"/>
            </w:rPr>
            <w:t>SERVICES</w:t>
          </w:r>
        </w:p>
        <w:p w14:paraId="184340BB" w14:textId="77777777" w:rsidR="00FA78BA" w:rsidRDefault="00A56B28">
          <w:pPr>
            <w:pBdr>
              <w:top w:val="nil"/>
              <w:left w:val="nil"/>
              <w:bottom w:val="nil"/>
              <w:right w:val="nil"/>
              <w:between w:val="nil"/>
            </w:pBdr>
            <w:tabs>
              <w:tab w:val="center" w:pos="4320"/>
              <w:tab w:val="right" w:pos="8640"/>
            </w:tabs>
            <w:rPr>
              <w:color w:val="000000"/>
              <w:sz w:val="24"/>
              <w:szCs w:val="24"/>
            </w:rPr>
          </w:pPr>
          <w:r>
            <w:rPr>
              <w:b/>
              <w:color w:val="000000"/>
              <w:sz w:val="24"/>
              <w:szCs w:val="24"/>
            </w:rPr>
            <w:t>FAMILY INVESTMENT ADMINISTRATION</w:t>
          </w:r>
        </w:p>
      </w:tc>
      <w:tc>
        <w:tcPr>
          <w:tcW w:w="4590" w:type="dxa"/>
          <w:gridSpan w:val="2"/>
          <w:vAlign w:val="center"/>
        </w:tcPr>
        <w:p w14:paraId="67170579" w14:textId="77777777" w:rsidR="00FA78BA" w:rsidRDefault="00A56B28">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TEMPORARY CASH ASSISTANCE MANUAL</w:t>
          </w:r>
        </w:p>
      </w:tc>
    </w:tr>
    <w:tr w:rsidR="00FA78BA" w14:paraId="15E92CDA" w14:textId="77777777">
      <w:trPr>
        <w:trHeight w:val="760"/>
      </w:trPr>
      <w:tc>
        <w:tcPr>
          <w:tcW w:w="5130" w:type="dxa"/>
          <w:vAlign w:val="center"/>
        </w:tcPr>
        <w:p w14:paraId="39A07DB6" w14:textId="77777777" w:rsidR="00FA78BA" w:rsidRDefault="00A56B28">
          <w:pPr>
            <w:pBdr>
              <w:top w:val="nil"/>
              <w:left w:val="nil"/>
              <w:bottom w:val="nil"/>
              <w:right w:val="nil"/>
              <w:between w:val="nil"/>
            </w:pBdr>
            <w:tabs>
              <w:tab w:val="center" w:pos="4320"/>
              <w:tab w:val="right" w:pos="8640"/>
            </w:tabs>
            <w:rPr>
              <w:color w:val="000000"/>
              <w:sz w:val="24"/>
              <w:szCs w:val="24"/>
            </w:rPr>
          </w:pPr>
          <w:r>
            <w:rPr>
              <w:b/>
              <w:color w:val="000000"/>
              <w:sz w:val="24"/>
              <w:szCs w:val="24"/>
            </w:rPr>
            <w:t>PAYMENT IRREGULARITY 1101</w:t>
          </w:r>
        </w:p>
      </w:tc>
      <w:tc>
        <w:tcPr>
          <w:tcW w:w="1530" w:type="dxa"/>
          <w:vAlign w:val="center"/>
        </w:tcPr>
        <w:p w14:paraId="5D039372" w14:textId="77777777" w:rsidR="00FA78BA" w:rsidRDefault="00A56B28">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COMAR</w:t>
          </w:r>
        </w:p>
        <w:p w14:paraId="6D3C5E91" w14:textId="77777777" w:rsidR="00FA78BA" w:rsidRDefault="00A56B28">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07.03.03.</w:t>
          </w:r>
          <w:r>
            <w:rPr>
              <w:b/>
              <w:sz w:val="24"/>
              <w:szCs w:val="24"/>
            </w:rPr>
            <w:t>21</w:t>
          </w:r>
        </w:p>
      </w:tc>
      <w:tc>
        <w:tcPr>
          <w:tcW w:w="3060" w:type="dxa"/>
          <w:vAlign w:val="center"/>
        </w:tcPr>
        <w:p w14:paraId="4004DEEE" w14:textId="77777777" w:rsidR="00FA78BA" w:rsidRDefault="00A56B28">
          <w:pPr>
            <w:pBdr>
              <w:top w:val="nil"/>
              <w:left w:val="nil"/>
              <w:bottom w:val="nil"/>
              <w:right w:val="nil"/>
              <w:between w:val="nil"/>
            </w:pBdr>
            <w:tabs>
              <w:tab w:val="center" w:pos="4320"/>
              <w:tab w:val="right" w:pos="8640"/>
            </w:tabs>
            <w:rPr>
              <w:color w:val="000000"/>
              <w:sz w:val="24"/>
              <w:szCs w:val="24"/>
            </w:rPr>
          </w:pPr>
          <w:r>
            <w:rPr>
              <w:b/>
              <w:color w:val="000000"/>
              <w:sz w:val="24"/>
              <w:szCs w:val="24"/>
            </w:rPr>
            <w:t>PAYMENT IRREGULARITY-1100</w:t>
          </w:r>
        </w:p>
      </w:tc>
    </w:tr>
  </w:tbl>
  <w:p w14:paraId="2D6A5940" w14:textId="77777777" w:rsidR="00FA78BA" w:rsidRDefault="00FA78B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558"/>
    <w:multiLevelType w:val="multilevel"/>
    <w:tmpl w:val="970AE140"/>
    <w:lvl w:ilvl="0">
      <w:start w:val="1"/>
      <w:numFmt w:val="decimal"/>
      <w:lvlText w:val="%1."/>
      <w:lvlJc w:val="left"/>
      <w:pPr>
        <w:ind w:left="360" w:hanging="360"/>
      </w:pPr>
      <w:rPr>
        <w:rFonts w:ascii="Times New Roman" w:eastAsia="Arial" w:hAnsi="Times New Roman" w:cs="Times New Roman" w:hint="default"/>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968035B"/>
    <w:multiLevelType w:val="multilevel"/>
    <w:tmpl w:val="DA2ECA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B917A88"/>
    <w:multiLevelType w:val="multilevel"/>
    <w:tmpl w:val="EB78FD16"/>
    <w:lvl w:ilvl="0">
      <w:start w:val="1"/>
      <w:numFmt w:val="decimal"/>
      <w:lvlText w:val="%1."/>
      <w:lvlJc w:val="left"/>
      <w:pPr>
        <w:ind w:left="360" w:hanging="360"/>
      </w:pPr>
      <w:rPr>
        <w:b w:val="0"/>
        <w:i w:val="0"/>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DF24B7"/>
    <w:multiLevelType w:val="multilevel"/>
    <w:tmpl w:val="87567AE0"/>
    <w:lvl w:ilvl="0">
      <w:start w:val="1"/>
      <w:numFmt w:val="lowerLetter"/>
      <w:lvlText w:val="%1."/>
      <w:lvlJc w:val="left"/>
      <w:pPr>
        <w:ind w:left="360" w:hanging="360"/>
      </w:pPr>
      <w:rPr>
        <w:rFonts w:ascii="Times New Roman" w:eastAsia="Arial" w:hAnsi="Times New Roman" w:cs="Times New Roman" w:hint="default"/>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E660654"/>
    <w:multiLevelType w:val="multilevel"/>
    <w:tmpl w:val="D298C6B6"/>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02176DB"/>
    <w:multiLevelType w:val="multilevel"/>
    <w:tmpl w:val="DD663E48"/>
    <w:lvl w:ilvl="0">
      <w:start w:val="1"/>
      <w:numFmt w:val="decimal"/>
      <w:lvlText w:val="%1."/>
      <w:lvlJc w:val="left"/>
      <w:pPr>
        <w:ind w:left="360" w:hanging="360"/>
      </w:pPr>
      <w:rPr>
        <w:rFonts w:ascii="Times New Roman" w:eastAsia="Arial" w:hAnsi="Times New Roman" w:cs="Times New Roman" w:hint="default"/>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38171A4"/>
    <w:multiLevelType w:val="multilevel"/>
    <w:tmpl w:val="FFCA7734"/>
    <w:lvl w:ilvl="0">
      <w:start w:val="1"/>
      <w:numFmt w:val="upperLetter"/>
      <w:lvlText w:val="%1."/>
      <w:lvlJc w:val="left"/>
      <w:pPr>
        <w:ind w:left="1080" w:hanging="720"/>
      </w:pPr>
      <w:rPr>
        <w:b w:val="0"/>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14AD6167"/>
    <w:multiLevelType w:val="multilevel"/>
    <w:tmpl w:val="FBD6EE6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14CC7B44"/>
    <w:multiLevelType w:val="multilevel"/>
    <w:tmpl w:val="6908D9E4"/>
    <w:lvl w:ilvl="0">
      <w:start w:val="2"/>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78E4F37"/>
    <w:multiLevelType w:val="multilevel"/>
    <w:tmpl w:val="7F682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AB66D50"/>
    <w:multiLevelType w:val="multilevel"/>
    <w:tmpl w:val="C05E784C"/>
    <w:lvl w:ilvl="0">
      <w:start w:val="1"/>
      <w:numFmt w:val="upperLetter"/>
      <w:lvlText w:val="%1."/>
      <w:lvlJc w:val="left"/>
      <w:pPr>
        <w:ind w:left="1080" w:hanging="720"/>
      </w:pPr>
      <w:rPr>
        <w:b w:val="0"/>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1BD72C4E"/>
    <w:multiLevelType w:val="multilevel"/>
    <w:tmpl w:val="C40218FC"/>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D601EE5"/>
    <w:multiLevelType w:val="multilevel"/>
    <w:tmpl w:val="DFD4503E"/>
    <w:lvl w:ilvl="0">
      <w:start w:val="1"/>
      <w:numFmt w:val="lowerLetter"/>
      <w:lvlText w:val="%1."/>
      <w:lvlJc w:val="left"/>
      <w:pPr>
        <w:ind w:left="360" w:hanging="360"/>
      </w:pPr>
      <w:rPr>
        <w:rFonts w:ascii="Arial" w:eastAsia="Arial" w:hAnsi="Arial" w:cs="Arial"/>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3B511D2"/>
    <w:multiLevelType w:val="multilevel"/>
    <w:tmpl w:val="AFA8469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76470FB"/>
    <w:multiLevelType w:val="multilevel"/>
    <w:tmpl w:val="44C22C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7D678A9"/>
    <w:multiLevelType w:val="multilevel"/>
    <w:tmpl w:val="75E0A6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96B1A89"/>
    <w:multiLevelType w:val="multilevel"/>
    <w:tmpl w:val="A0F2DBA2"/>
    <w:lvl w:ilvl="0">
      <w:start w:val="4"/>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Roman"/>
      <w:lvlText w:val="%9."/>
      <w:lvlJc w:val="right"/>
      <w:pPr>
        <w:ind w:left="0" w:firstLine="0"/>
      </w:pPr>
    </w:lvl>
  </w:abstractNum>
  <w:abstractNum w:abstractNumId="17" w15:restartNumberingAfterBreak="0">
    <w:nsid w:val="2D1820F6"/>
    <w:multiLevelType w:val="hybridMultilevel"/>
    <w:tmpl w:val="FF922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21B89"/>
    <w:multiLevelType w:val="multilevel"/>
    <w:tmpl w:val="17625D1E"/>
    <w:lvl w:ilvl="0">
      <w:start w:val="2"/>
      <w:numFmt w:val="upperLetter"/>
      <w:lvlText w:val="%1."/>
      <w:lvlJc w:val="left"/>
      <w:pPr>
        <w:ind w:left="720" w:hanging="720"/>
      </w:pPr>
      <w:rPr>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D80453A"/>
    <w:multiLevelType w:val="multilevel"/>
    <w:tmpl w:val="11F0A570"/>
    <w:lvl w:ilvl="0">
      <w:start w:val="3"/>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E80177A"/>
    <w:multiLevelType w:val="multilevel"/>
    <w:tmpl w:val="C36A66A6"/>
    <w:lvl w:ilvl="0">
      <w:start w:val="5"/>
      <w:numFmt w:val="upperLetter"/>
      <w:lvlText w:val="%1."/>
      <w:lvlJc w:val="left"/>
      <w:pPr>
        <w:ind w:left="360" w:hanging="360"/>
      </w:pPr>
      <w:rPr>
        <w:rFonts w:ascii="Arial" w:eastAsia="Arial" w:hAnsi="Arial" w:cs="Arial"/>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34EF002A"/>
    <w:multiLevelType w:val="multilevel"/>
    <w:tmpl w:val="04A6A51E"/>
    <w:lvl w:ilvl="0">
      <w:start w:val="1"/>
      <w:numFmt w:val="upperLetter"/>
      <w:lvlText w:val="%1."/>
      <w:lvlJc w:val="left"/>
      <w:pPr>
        <w:ind w:left="720" w:hanging="720"/>
      </w:pPr>
      <w:rPr>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683010E"/>
    <w:multiLevelType w:val="multilevel"/>
    <w:tmpl w:val="5DAAA608"/>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399F4647"/>
    <w:multiLevelType w:val="multilevel"/>
    <w:tmpl w:val="A692990C"/>
    <w:lvl w:ilvl="0">
      <w:start w:val="2"/>
      <w:numFmt w:val="upperLetter"/>
      <w:lvlText w:val="%1."/>
      <w:lvlJc w:val="left"/>
      <w:pPr>
        <w:ind w:left="720" w:hanging="720"/>
      </w:pPr>
      <w:rPr>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39B16FD6"/>
    <w:multiLevelType w:val="multilevel"/>
    <w:tmpl w:val="8806EFB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BE74B15"/>
    <w:multiLevelType w:val="multilevel"/>
    <w:tmpl w:val="AB22B7EA"/>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3C14176F"/>
    <w:multiLevelType w:val="multilevel"/>
    <w:tmpl w:val="3B9EAA7E"/>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3C955678"/>
    <w:multiLevelType w:val="multilevel"/>
    <w:tmpl w:val="7C92913E"/>
    <w:lvl w:ilvl="0">
      <w:start w:val="1"/>
      <w:numFmt w:val="decimal"/>
      <w:lvlText w:val="%1."/>
      <w:lvlJc w:val="left"/>
      <w:pPr>
        <w:ind w:left="1080" w:hanging="360"/>
      </w:pPr>
      <w:rPr>
        <w:vertAlign w:val="baseline"/>
      </w:rPr>
    </w:lvl>
    <w:lvl w:ilvl="1">
      <w:start w:val="1"/>
      <w:numFmt w:val="bullet"/>
      <w:lvlText w:val=""/>
      <w:lvlJc w:val="left"/>
      <w:pPr>
        <w:ind w:left="270" w:firstLine="0"/>
      </w:pPr>
    </w:lvl>
    <w:lvl w:ilvl="2">
      <w:start w:val="1"/>
      <w:numFmt w:val="bullet"/>
      <w:lvlText w:val=""/>
      <w:lvlJc w:val="left"/>
      <w:pPr>
        <w:ind w:left="270" w:firstLine="0"/>
      </w:pPr>
    </w:lvl>
    <w:lvl w:ilvl="3">
      <w:start w:val="1"/>
      <w:numFmt w:val="bullet"/>
      <w:lvlText w:val=""/>
      <w:lvlJc w:val="left"/>
      <w:pPr>
        <w:ind w:left="270" w:firstLine="0"/>
      </w:pPr>
    </w:lvl>
    <w:lvl w:ilvl="4">
      <w:start w:val="1"/>
      <w:numFmt w:val="bullet"/>
      <w:lvlText w:val=""/>
      <w:lvlJc w:val="left"/>
      <w:pPr>
        <w:ind w:left="270" w:firstLine="0"/>
      </w:pPr>
    </w:lvl>
    <w:lvl w:ilvl="5">
      <w:start w:val="1"/>
      <w:numFmt w:val="bullet"/>
      <w:lvlText w:val=""/>
      <w:lvlJc w:val="left"/>
      <w:pPr>
        <w:ind w:left="270" w:firstLine="0"/>
      </w:pPr>
    </w:lvl>
    <w:lvl w:ilvl="6">
      <w:start w:val="1"/>
      <w:numFmt w:val="bullet"/>
      <w:lvlText w:val=""/>
      <w:lvlJc w:val="left"/>
      <w:pPr>
        <w:ind w:left="270" w:firstLine="0"/>
      </w:pPr>
    </w:lvl>
    <w:lvl w:ilvl="7">
      <w:start w:val="1"/>
      <w:numFmt w:val="bullet"/>
      <w:lvlText w:val=""/>
      <w:lvlJc w:val="left"/>
      <w:pPr>
        <w:ind w:left="270" w:firstLine="0"/>
      </w:pPr>
    </w:lvl>
    <w:lvl w:ilvl="8">
      <w:start w:val="1"/>
      <w:numFmt w:val="bullet"/>
      <w:lvlText w:val=""/>
      <w:lvlJc w:val="left"/>
      <w:pPr>
        <w:ind w:left="270" w:firstLine="0"/>
      </w:pPr>
    </w:lvl>
  </w:abstractNum>
  <w:abstractNum w:abstractNumId="28" w15:restartNumberingAfterBreak="0">
    <w:nsid w:val="3CC91EFF"/>
    <w:multiLevelType w:val="multilevel"/>
    <w:tmpl w:val="C74E82A6"/>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9143CED"/>
    <w:multiLevelType w:val="multilevel"/>
    <w:tmpl w:val="7FF41478"/>
    <w:lvl w:ilvl="0">
      <w:start w:val="1"/>
      <w:numFmt w:val="decimal"/>
      <w:lvlText w:val="%1."/>
      <w:lvlJc w:val="left"/>
      <w:pPr>
        <w:ind w:left="1080" w:hanging="360"/>
      </w:pPr>
      <w:rPr>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4D4A655B"/>
    <w:multiLevelType w:val="multilevel"/>
    <w:tmpl w:val="1BB2FE02"/>
    <w:lvl w:ilvl="0">
      <w:start w:val="4"/>
      <w:numFmt w:val="upperLetter"/>
      <w:lvlText w:val="%1."/>
      <w:lvlJc w:val="left"/>
      <w:pPr>
        <w:ind w:left="720" w:hanging="720"/>
      </w:pPr>
      <w:rPr>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4F801C25"/>
    <w:multiLevelType w:val="multilevel"/>
    <w:tmpl w:val="D24074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B5B0083"/>
    <w:multiLevelType w:val="multilevel"/>
    <w:tmpl w:val="BD4818FE"/>
    <w:lvl w:ilvl="0">
      <w:start w:val="6"/>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C92065C"/>
    <w:multiLevelType w:val="multilevel"/>
    <w:tmpl w:val="435C8B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D764B99"/>
    <w:multiLevelType w:val="multilevel"/>
    <w:tmpl w:val="E456575E"/>
    <w:lvl w:ilvl="0">
      <w:start w:val="1"/>
      <w:numFmt w:val="upperLetter"/>
      <w:lvlText w:val="%1."/>
      <w:lvlJc w:val="left"/>
      <w:pPr>
        <w:ind w:left="72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5EE65E4C"/>
    <w:multiLevelType w:val="multilevel"/>
    <w:tmpl w:val="AE242E76"/>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0B83493"/>
    <w:multiLevelType w:val="multilevel"/>
    <w:tmpl w:val="2C088DCE"/>
    <w:lvl w:ilvl="0">
      <w:start w:val="1"/>
      <w:numFmt w:val="decimal"/>
      <w:lvlText w:val="%1."/>
      <w:lvlJc w:val="left"/>
      <w:pPr>
        <w:ind w:left="360" w:hanging="360"/>
      </w:pPr>
      <w:rPr>
        <w:rFonts w:ascii="Times New Roman" w:eastAsia="Arial" w:hAnsi="Times New Roman" w:cs="Times New Roman" w:hint="default"/>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6B56EFF"/>
    <w:multiLevelType w:val="multilevel"/>
    <w:tmpl w:val="E2AEDACC"/>
    <w:lvl w:ilvl="0">
      <w:start w:val="3"/>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698967DD"/>
    <w:multiLevelType w:val="multilevel"/>
    <w:tmpl w:val="C53AC542"/>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A63268F"/>
    <w:multiLevelType w:val="multilevel"/>
    <w:tmpl w:val="9F4CBD8C"/>
    <w:lvl w:ilvl="0">
      <w:start w:val="3"/>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6A6C0E3A"/>
    <w:multiLevelType w:val="multilevel"/>
    <w:tmpl w:val="93D24DE8"/>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048582D"/>
    <w:multiLevelType w:val="multilevel"/>
    <w:tmpl w:val="009A7D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3F14485"/>
    <w:multiLevelType w:val="multilevel"/>
    <w:tmpl w:val="02E4482C"/>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75785BD9"/>
    <w:multiLevelType w:val="multilevel"/>
    <w:tmpl w:val="C5E2E9AE"/>
    <w:lvl w:ilvl="0">
      <w:start w:val="1"/>
      <w:numFmt w:val="lowerLetter"/>
      <w:lvlText w:val="%1."/>
      <w:lvlJc w:val="left"/>
      <w:pPr>
        <w:ind w:left="360" w:hanging="360"/>
      </w:pPr>
      <w:rPr>
        <w:rFonts w:ascii="Arial" w:eastAsia="Arial" w:hAnsi="Arial" w:cs="Arial"/>
        <w:b w:val="0"/>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76C709AD"/>
    <w:multiLevelType w:val="multilevel"/>
    <w:tmpl w:val="A5ECD380"/>
    <w:lvl w:ilvl="0">
      <w:start w:val="1"/>
      <w:numFmt w:val="upperLetter"/>
      <w:lvlText w:val="%1."/>
      <w:lvlJc w:val="left"/>
      <w:pPr>
        <w:ind w:left="360" w:hanging="360"/>
      </w:pPr>
      <w:rPr>
        <w:rFonts w:ascii="Times New Roman" w:eastAsia="Arial" w:hAnsi="Times New Roman" w:cs="Times New Roman" w:hint="default"/>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777D3ACE"/>
    <w:multiLevelType w:val="multilevel"/>
    <w:tmpl w:val="4A32DCC6"/>
    <w:lvl w:ilvl="0">
      <w:start w:val="1"/>
      <w:numFmt w:val="decimal"/>
      <w:lvlText w:val="%1."/>
      <w:lvlJc w:val="left"/>
      <w:pPr>
        <w:ind w:left="36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7A5B34EE"/>
    <w:multiLevelType w:val="multilevel"/>
    <w:tmpl w:val="7C92913E"/>
    <w:lvl w:ilvl="0">
      <w:start w:val="1"/>
      <w:numFmt w:val="decimal"/>
      <w:lvlText w:val="%1."/>
      <w:lvlJc w:val="left"/>
      <w:pPr>
        <w:ind w:left="81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8"/>
  </w:num>
  <w:num w:numId="2">
    <w:abstractNumId w:val="35"/>
  </w:num>
  <w:num w:numId="3">
    <w:abstractNumId w:val="46"/>
  </w:num>
  <w:num w:numId="4">
    <w:abstractNumId w:val="3"/>
  </w:num>
  <w:num w:numId="5">
    <w:abstractNumId w:val="34"/>
  </w:num>
  <w:num w:numId="6">
    <w:abstractNumId w:val="8"/>
  </w:num>
  <w:num w:numId="7">
    <w:abstractNumId w:val="26"/>
  </w:num>
  <w:num w:numId="8">
    <w:abstractNumId w:val="36"/>
  </w:num>
  <w:num w:numId="9">
    <w:abstractNumId w:val="12"/>
  </w:num>
  <w:num w:numId="10">
    <w:abstractNumId w:val="45"/>
  </w:num>
  <w:num w:numId="11">
    <w:abstractNumId w:val="2"/>
  </w:num>
  <w:num w:numId="12">
    <w:abstractNumId w:val="43"/>
  </w:num>
  <w:num w:numId="13">
    <w:abstractNumId w:val="23"/>
  </w:num>
  <w:num w:numId="14">
    <w:abstractNumId w:val="40"/>
  </w:num>
  <w:num w:numId="15">
    <w:abstractNumId w:val="5"/>
  </w:num>
  <w:num w:numId="16">
    <w:abstractNumId w:val="14"/>
  </w:num>
  <w:num w:numId="17">
    <w:abstractNumId w:val="38"/>
  </w:num>
  <w:num w:numId="18">
    <w:abstractNumId w:val="21"/>
  </w:num>
  <w:num w:numId="19">
    <w:abstractNumId w:val="4"/>
  </w:num>
  <w:num w:numId="20">
    <w:abstractNumId w:val="41"/>
  </w:num>
  <w:num w:numId="21">
    <w:abstractNumId w:val="37"/>
  </w:num>
  <w:num w:numId="22">
    <w:abstractNumId w:val="25"/>
  </w:num>
  <w:num w:numId="23">
    <w:abstractNumId w:val="44"/>
  </w:num>
  <w:num w:numId="24">
    <w:abstractNumId w:val="1"/>
  </w:num>
  <w:num w:numId="25">
    <w:abstractNumId w:val="9"/>
  </w:num>
  <w:num w:numId="26">
    <w:abstractNumId w:val="6"/>
  </w:num>
  <w:num w:numId="27">
    <w:abstractNumId w:val="29"/>
  </w:num>
  <w:num w:numId="28">
    <w:abstractNumId w:val="42"/>
  </w:num>
  <w:num w:numId="29">
    <w:abstractNumId w:val="39"/>
  </w:num>
  <w:num w:numId="30">
    <w:abstractNumId w:val="16"/>
  </w:num>
  <w:num w:numId="31">
    <w:abstractNumId w:val="28"/>
  </w:num>
  <w:num w:numId="32">
    <w:abstractNumId w:val="32"/>
  </w:num>
  <w:num w:numId="33">
    <w:abstractNumId w:val="31"/>
  </w:num>
  <w:num w:numId="34">
    <w:abstractNumId w:val="11"/>
  </w:num>
  <w:num w:numId="35">
    <w:abstractNumId w:val="33"/>
  </w:num>
  <w:num w:numId="36">
    <w:abstractNumId w:val="7"/>
  </w:num>
  <w:num w:numId="37">
    <w:abstractNumId w:val="22"/>
  </w:num>
  <w:num w:numId="38">
    <w:abstractNumId w:val="0"/>
  </w:num>
  <w:num w:numId="39">
    <w:abstractNumId w:val="19"/>
  </w:num>
  <w:num w:numId="40">
    <w:abstractNumId w:val="15"/>
  </w:num>
  <w:num w:numId="41">
    <w:abstractNumId w:val="30"/>
  </w:num>
  <w:num w:numId="42">
    <w:abstractNumId w:val="10"/>
  </w:num>
  <w:num w:numId="43">
    <w:abstractNumId w:val="20"/>
  </w:num>
  <w:num w:numId="44">
    <w:abstractNumId w:val="13"/>
  </w:num>
  <w:num w:numId="45">
    <w:abstractNumId w:val="24"/>
  </w:num>
  <w:num w:numId="46">
    <w:abstractNumId w:val="1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BA"/>
    <w:rsid w:val="000F5F48"/>
    <w:rsid w:val="00133319"/>
    <w:rsid w:val="001A4B70"/>
    <w:rsid w:val="001B4958"/>
    <w:rsid w:val="002E079D"/>
    <w:rsid w:val="003E4BD6"/>
    <w:rsid w:val="004A6F7A"/>
    <w:rsid w:val="00587A9E"/>
    <w:rsid w:val="005B7826"/>
    <w:rsid w:val="00616EF5"/>
    <w:rsid w:val="00630B1A"/>
    <w:rsid w:val="006350A6"/>
    <w:rsid w:val="006E6634"/>
    <w:rsid w:val="006F1F62"/>
    <w:rsid w:val="00756A29"/>
    <w:rsid w:val="007D7446"/>
    <w:rsid w:val="008A5FFC"/>
    <w:rsid w:val="00945C50"/>
    <w:rsid w:val="00996208"/>
    <w:rsid w:val="00A56B28"/>
    <w:rsid w:val="00A646E9"/>
    <w:rsid w:val="00CA2985"/>
    <w:rsid w:val="00D03A1B"/>
    <w:rsid w:val="00D4230C"/>
    <w:rsid w:val="00DF4414"/>
    <w:rsid w:val="00DF5C3F"/>
    <w:rsid w:val="00FA78BA"/>
    <w:rsid w:val="00FB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D7EC"/>
  <w15:docId w15:val="{B0E74A35-55CC-43DB-A7BA-2D0F8E2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85"/>
  </w:style>
  <w:style w:type="paragraph" w:styleId="Heading1">
    <w:name w:val="heading 1"/>
    <w:basedOn w:val="Normal"/>
    <w:next w:val="Normal"/>
    <w:uiPriority w:val="9"/>
    <w:qFormat/>
    <w:rsid w:val="00CA2985"/>
    <w:pPr>
      <w:keepNext/>
      <w:outlineLvl w:val="0"/>
    </w:pPr>
    <w:rPr>
      <w:b/>
      <w:sz w:val="24"/>
      <w:szCs w:val="24"/>
      <w:u w:val="single"/>
    </w:rPr>
  </w:style>
  <w:style w:type="paragraph" w:styleId="Heading2">
    <w:name w:val="heading 2"/>
    <w:basedOn w:val="Normal"/>
    <w:next w:val="Normal"/>
    <w:uiPriority w:val="9"/>
    <w:unhideWhenUsed/>
    <w:qFormat/>
    <w:rsid w:val="00CA2985"/>
    <w:pPr>
      <w:keepNext/>
      <w:outlineLvl w:val="1"/>
    </w:pPr>
    <w:rPr>
      <w:b/>
      <w:sz w:val="24"/>
      <w:szCs w:val="24"/>
    </w:rPr>
  </w:style>
  <w:style w:type="paragraph" w:styleId="Heading3">
    <w:name w:val="heading 3"/>
    <w:basedOn w:val="Normal"/>
    <w:next w:val="Normal"/>
    <w:uiPriority w:val="9"/>
    <w:unhideWhenUsed/>
    <w:qFormat/>
    <w:rsid w:val="00CA2985"/>
    <w:pPr>
      <w:keepNext/>
      <w:ind w:left="720" w:hanging="720"/>
      <w:outlineLvl w:val="2"/>
    </w:pPr>
    <w:rPr>
      <w:sz w:val="24"/>
      <w:szCs w:val="24"/>
    </w:rPr>
  </w:style>
  <w:style w:type="paragraph" w:styleId="Heading4">
    <w:name w:val="heading 4"/>
    <w:basedOn w:val="Normal"/>
    <w:next w:val="Normal"/>
    <w:uiPriority w:val="9"/>
    <w:unhideWhenUsed/>
    <w:qFormat/>
    <w:rsid w:val="00CA2985"/>
    <w:pPr>
      <w:keepNext/>
      <w:ind w:left="360" w:hanging="360"/>
      <w:outlineLvl w:val="3"/>
    </w:pPr>
    <w:rPr>
      <w:b/>
      <w:sz w:val="24"/>
      <w:szCs w:val="24"/>
      <w:u w:val="single"/>
    </w:rPr>
  </w:style>
  <w:style w:type="paragraph" w:styleId="Heading5">
    <w:name w:val="heading 5"/>
    <w:basedOn w:val="Normal"/>
    <w:next w:val="Normal"/>
    <w:uiPriority w:val="9"/>
    <w:unhideWhenUsed/>
    <w:qFormat/>
    <w:rsid w:val="00CA2985"/>
    <w:pPr>
      <w:keepNext/>
      <w:ind w:left="360" w:hanging="360"/>
      <w:outlineLvl w:val="4"/>
    </w:pPr>
    <w:rPr>
      <w:sz w:val="24"/>
      <w:szCs w:val="24"/>
    </w:rPr>
  </w:style>
  <w:style w:type="paragraph" w:styleId="Heading6">
    <w:name w:val="heading 6"/>
    <w:basedOn w:val="Normal"/>
    <w:next w:val="Normal"/>
    <w:uiPriority w:val="9"/>
    <w:semiHidden/>
    <w:unhideWhenUsed/>
    <w:qFormat/>
    <w:rsid w:val="00CA2985"/>
    <w:pPr>
      <w:keepNext/>
      <w:ind w:left="1440" w:hanging="360"/>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A2985"/>
    <w:pPr>
      <w:keepNext/>
      <w:keepLines/>
      <w:spacing w:before="480" w:after="120"/>
    </w:pPr>
    <w:rPr>
      <w:b/>
      <w:sz w:val="72"/>
      <w:szCs w:val="72"/>
    </w:rPr>
  </w:style>
  <w:style w:type="paragraph" w:styleId="Subtitle">
    <w:name w:val="Subtitle"/>
    <w:basedOn w:val="Normal"/>
    <w:next w:val="Normal"/>
    <w:uiPriority w:val="11"/>
    <w:qFormat/>
    <w:rsid w:val="00CA2985"/>
    <w:pPr>
      <w:keepNext/>
      <w:keepLines/>
      <w:spacing w:before="360" w:after="80"/>
    </w:pPr>
    <w:rPr>
      <w:rFonts w:ascii="Georgia" w:eastAsia="Georgia" w:hAnsi="Georgia" w:cs="Georgia"/>
      <w:i/>
      <w:color w:val="666666"/>
      <w:sz w:val="48"/>
      <w:szCs w:val="48"/>
    </w:rPr>
  </w:style>
  <w:style w:type="table" w:customStyle="1" w:styleId="a">
    <w:basedOn w:val="TableNormal"/>
    <w:rsid w:val="00CA2985"/>
    <w:tblPr>
      <w:tblStyleRowBandSize w:val="1"/>
      <w:tblStyleColBandSize w:val="1"/>
      <w:tblCellMar>
        <w:top w:w="100" w:type="dxa"/>
        <w:left w:w="100" w:type="dxa"/>
        <w:bottom w:w="100" w:type="dxa"/>
        <w:right w:w="100" w:type="dxa"/>
      </w:tblCellMar>
    </w:tblPr>
  </w:style>
  <w:style w:type="table" w:customStyle="1" w:styleId="a0">
    <w:basedOn w:val="TableNormal"/>
    <w:rsid w:val="00CA2985"/>
    <w:tblPr>
      <w:tblStyleRowBandSize w:val="1"/>
      <w:tblStyleColBandSize w:val="1"/>
    </w:tblPr>
  </w:style>
  <w:style w:type="table" w:customStyle="1" w:styleId="a1">
    <w:basedOn w:val="TableNormal"/>
    <w:rsid w:val="00CA2985"/>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CA2985"/>
  </w:style>
  <w:style w:type="character" w:customStyle="1" w:styleId="CommentTextChar">
    <w:name w:val="Comment Text Char"/>
    <w:basedOn w:val="DefaultParagraphFont"/>
    <w:link w:val="CommentText"/>
    <w:uiPriority w:val="99"/>
    <w:semiHidden/>
    <w:rsid w:val="00CA2985"/>
  </w:style>
  <w:style w:type="character" w:styleId="CommentReference">
    <w:name w:val="annotation reference"/>
    <w:basedOn w:val="DefaultParagraphFont"/>
    <w:uiPriority w:val="99"/>
    <w:semiHidden/>
    <w:unhideWhenUsed/>
    <w:rsid w:val="00CA2985"/>
    <w:rPr>
      <w:sz w:val="16"/>
      <w:szCs w:val="16"/>
    </w:rPr>
  </w:style>
  <w:style w:type="paragraph" w:styleId="BalloonText">
    <w:name w:val="Balloon Text"/>
    <w:basedOn w:val="Normal"/>
    <w:link w:val="BalloonTextChar"/>
    <w:uiPriority w:val="99"/>
    <w:semiHidden/>
    <w:unhideWhenUsed/>
    <w:rsid w:val="00635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A6"/>
    <w:rPr>
      <w:rFonts w:ascii="Segoe UI" w:hAnsi="Segoe UI" w:cs="Segoe UI"/>
      <w:sz w:val="18"/>
      <w:szCs w:val="18"/>
    </w:rPr>
  </w:style>
  <w:style w:type="paragraph" w:styleId="ListParagraph">
    <w:name w:val="List Paragraph"/>
    <w:basedOn w:val="Normal"/>
    <w:uiPriority w:val="34"/>
    <w:qFormat/>
    <w:rsid w:val="004A6F7A"/>
    <w:pPr>
      <w:ind w:left="720"/>
      <w:contextualSpacing/>
    </w:pPr>
  </w:style>
  <w:style w:type="paragraph" w:styleId="Header">
    <w:name w:val="header"/>
    <w:basedOn w:val="Normal"/>
    <w:link w:val="HeaderChar"/>
    <w:uiPriority w:val="99"/>
    <w:unhideWhenUsed/>
    <w:rsid w:val="003E4BD6"/>
    <w:pPr>
      <w:tabs>
        <w:tab w:val="center" w:pos="4680"/>
        <w:tab w:val="right" w:pos="9360"/>
      </w:tabs>
    </w:pPr>
  </w:style>
  <w:style w:type="character" w:customStyle="1" w:styleId="HeaderChar">
    <w:name w:val="Header Char"/>
    <w:basedOn w:val="DefaultParagraphFont"/>
    <w:link w:val="Header"/>
    <w:uiPriority w:val="99"/>
    <w:rsid w:val="003E4BD6"/>
  </w:style>
  <w:style w:type="paragraph" w:styleId="Footer">
    <w:name w:val="footer"/>
    <w:basedOn w:val="Normal"/>
    <w:link w:val="FooterChar"/>
    <w:uiPriority w:val="99"/>
    <w:unhideWhenUsed/>
    <w:rsid w:val="003E4BD6"/>
    <w:pPr>
      <w:tabs>
        <w:tab w:val="center" w:pos="4680"/>
        <w:tab w:val="right" w:pos="9360"/>
      </w:tabs>
    </w:pPr>
  </w:style>
  <w:style w:type="character" w:customStyle="1" w:styleId="FooterChar">
    <w:name w:val="Footer Char"/>
    <w:basedOn w:val="DefaultParagraphFont"/>
    <w:link w:val="Footer"/>
    <w:uiPriority w:val="99"/>
    <w:rsid w:val="003E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18585-1C44-41F9-8B8A-C76243D3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Molineaux</dc:creator>
  <cp:lastModifiedBy>Vera Adams</cp:lastModifiedBy>
  <cp:revision>2</cp:revision>
  <dcterms:created xsi:type="dcterms:W3CDTF">2022-11-28T19:07:00Z</dcterms:created>
  <dcterms:modified xsi:type="dcterms:W3CDTF">2022-11-28T19:07:00Z</dcterms:modified>
</cp:coreProperties>
</file>